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FE091" w14:textId="77777777" w:rsidR="00100F02" w:rsidRPr="001D7417" w:rsidRDefault="00100F02" w:rsidP="00206CF5">
      <w:pPr>
        <w:spacing w:line="360" w:lineRule="auto"/>
        <w:ind w:left="3969" w:right="36"/>
        <w:contextualSpacing/>
        <w:mirrorIndents/>
        <w:jc w:val="both"/>
        <w:rPr>
          <w:rFonts w:ascii="Arial Nova" w:hAnsi="Arial Nova" w:cs="Arial"/>
          <w:b/>
          <w:sz w:val="24"/>
          <w:szCs w:val="24"/>
          <w:lang w:val="es-MX"/>
        </w:rPr>
      </w:pPr>
      <w:bookmarkStart w:id="0" w:name="_GoBack"/>
      <w:bookmarkEnd w:id="0"/>
      <w:r w:rsidRPr="001D7417">
        <w:rPr>
          <w:rFonts w:ascii="Arial Nova" w:hAnsi="Arial Nova" w:cs="Arial"/>
          <w:b/>
          <w:sz w:val="24"/>
          <w:szCs w:val="24"/>
          <w:lang w:val="es-MX"/>
        </w:rPr>
        <w:t>PROCEDIMIENTO ESPECIAL SANCIONADOR</w:t>
      </w:r>
    </w:p>
    <w:p w14:paraId="28F71902" w14:textId="77777777" w:rsidR="00100F02" w:rsidRPr="001D7417" w:rsidRDefault="00100F02" w:rsidP="00206CF5">
      <w:pPr>
        <w:spacing w:line="360" w:lineRule="auto"/>
        <w:ind w:left="3969" w:right="36"/>
        <w:contextualSpacing/>
        <w:mirrorIndents/>
        <w:jc w:val="both"/>
        <w:rPr>
          <w:rFonts w:ascii="Arial Nova" w:hAnsi="Arial Nova" w:cs="Arial"/>
          <w:b/>
          <w:sz w:val="24"/>
          <w:szCs w:val="24"/>
          <w:lang w:val="es-MX"/>
        </w:rPr>
      </w:pPr>
      <w:bookmarkStart w:id="1" w:name="_Hlk9965641"/>
      <w:bookmarkStart w:id="2" w:name="_Hlk9957997"/>
      <w:r w:rsidRPr="001D7417">
        <w:rPr>
          <w:rFonts w:ascii="Arial Nova" w:hAnsi="Arial Nova" w:cs="Arial"/>
          <w:b/>
          <w:sz w:val="24"/>
          <w:szCs w:val="24"/>
          <w:lang w:val="es-MX"/>
        </w:rPr>
        <w:t xml:space="preserve">EXPEDIENTE: </w:t>
      </w:r>
      <w:r w:rsidRPr="001D7417">
        <w:rPr>
          <w:rFonts w:ascii="Arial Nova" w:hAnsi="Arial Nova" w:cs="Arial"/>
          <w:sz w:val="24"/>
          <w:szCs w:val="24"/>
          <w:lang w:val="es-MX"/>
        </w:rPr>
        <w:t>TEEA-PES-</w:t>
      </w:r>
      <w:r w:rsidR="00DB5132" w:rsidRPr="001D7417">
        <w:rPr>
          <w:rFonts w:ascii="Arial Nova" w:hAnsi="Arial Nova" w:cs="Arial"/>
          <w:sz w:val="24"/>
          <w:szCs w:val="24"/>
          <w:lang w:val="es-MX"/>
        </w:rPr>
        <w:t>009</w:t>
      </w:r>
      <w:r w:rsidR="00EC2EC1" w:rsidRPr="001D7417">
        <w:rPr>
          <w:rFonts w:ascii="Arial Nova" w:hAnsi="Arial Nova" w:cs="Arial"/>
          <w:sz w:val="24"/>
          <w:szCs w:val="24"/>
          <w:lang w:val="es-MX"/>
        </w:rPr>
        <w:t>/</w:t>
      </w:r>
      <w:r w:rsidRPr="001D7417">
        <w:rPr>
          <w:rFonts w:ascii="Arial Nova" w:hAnsi="Arial Nova" w:cs="Arial"/>
          <w:sz w:val="24"/>
          <w:szCs w:val="24"/>
          <w:lang w:val="es-MX"/>
        </w:rPr>
        <w:t>2019.</w:t>
      </w:r>
      <w:r w:rsidRPr="001D7417">
        <w:rPr>
          <w:rFonts w:ascii="Arial Nova" w:hAnsi="Arial Nova" w:cs="Arial"/>
          <w:b/>
          <w:sz w:val="24"/>
          <w:szCs w:val="24"/>
          <w:lang w:val="es-MX"/>
        </w:rPr>
        <w:t xml:space="preserve"> </w:t>
      </w:r>
    </w:p>
    <w:p w14:paraId="2A871ECB" w14:textId="77777777" w:rsidR="00DB5132" w:rsidRPr="001D7417" w:rsidRDefault="00C375BD" w:rsidP="00206CF5">
      <w:pPr>
        <w:spacing w:line="360" w:lineRule="auto"/>
        <w:ind w:left="3969" w:right="36"/>
        <w:contextualSpacing/>
        <w:mirrorIndents/>
        <w:jc w:val="both"/>
        <w:rPr>
          <w:rFonts w:ascii="Arial Nova" w:hAnsi="Arial Nova" w:cs="Arial"/>
          <w:sz w:val="24"/>
          <w:szCs w:val="24"/>
          <w:lang w:val="es-MX"/>
        </w:rPr>
      </w:pPr>
      <w:r w:rsidRPr="001D7417">
        <w:rPr>
          <w:rFonts w:ascii="Arial Nova" w:hAnsi="Arial Nova" w:cs="Arial"/>
          <w:b/>
          <w:sz w:val="24"/>
          <w:szCs w:val="24"/>
          <w:lang w:val="es-MX"/>
        </w:rPr>
        <w:t>DENUNCIANTE</w:t>
      </w:r>
      <w:r w:rsidR="00100F02" w:rsidRPr="001D7417">
        <w:rPr>
          <w:rFonts w:ascii="Arial Nova" w:hAnsi="Arial Nova" w:cs="Arial"/>
          <w:b/>
          <w:sz w:val="24"/>
          <w:szCs w:val="24"/>
          <w:lang w:val="es-MX"/>
        </w:rPr>
        <w:t xml:space="preserve">: </w:t>
      </w:r>
      <w:bookmarkStart w:id="3" w:name="_Hlk9965830"/>
      <w:r w:rsidR="00DB5132" w:rsidRPr="001D7417">
        <w:rPr>
          <w:rFonts w:ascii="Arial Nova" w:hAnsi="Arial Nova" w:cs="Arial"/>
          <w:sz w:val="24"/>
          <w:szCs w:val="24"/>
          <w:lang w:val="es-MX"/>
        </w:rPr>
        <w:t>FRANCISCO FEDERICO ARTURO ÁVILA ANAYA</w:t>
      </w:r>
      <w:bookmarkEnd w:id="3"/>
      <w:r w:rsidR="00DB5132" w:rsidRPr="001D7417">
        <w:rPr>
          <w:rFonts w:ascii="Arial Nova" w:hAnsi="Arial Nova" w:cs="Arial"/>
          <w:sz w:val="24"/>
          <w:szCs w:val="24"/>
          <w:lang w:val="es-MX"/>
        </w:rPr>
        <w:t>, CANDIDATO A PRESIDENTE</w:t>
      </w:r>
      <w:r w:rsidR="001C6513" w:rsidRPr="001D7417">
        <w:rPr>
          <w:rFonts w:ascii="Arial Nova" w:hAnsi="Arial Nova" w:cs="Arial"/>
          <w:sz w:val="24"/>
          <w:szCs w:val="24"/>
          <w:lang w:val="es-MX"/>
        </w:rPr>
        <w:t xml:space="preserve"> MUNICIPAL DE AGUASCALIENTES POR EL</w:t>
      </w:r>
      <w:r w:rsidR="00DB5132" w:rsidRPr="001D7417">
        <w:rPr>
          <w:rFonts w:ascii="Arial Nova" w:hAnsi="Arial Nova" w:cs="Arial"/>
          <w:sz w:val="24"/>
          <w:szCs w:val="24"/>
          <w:lang w:val="es-MX"/>
        </w:rPr>
        <w:t xml:space="preserve"> PARTIDO POLÍTICO MORENA. </w:t>
      </w:r>
    </w:p>
    <w:p w14:paraId="1CB52D03" w14:textId="77777777" w:rsidR="00100F02" w:rsidRPr="001D7417" w:rsidRDefault="00C375BD" w:rsidP="00206CF5">
      <w:pPr>
        <w:spacing w:line="360" w:lineRule="auto"/>
        <w:ind w:left="3969" w:right="36"/>
        <w:contextualSpacing/>
        <w:mirrorIndents/>
        <w:jc w:val="both"/>
        <w:rPr>
          <w:rFonts w:ascii="Arial Nova" w:hAnsi="Arial Nova" w:cs="Arial"/>
          <w:sz w:val="24"/>
          <w:szCs w:val="24"/>
          <w:lang w:val="es-MX"/>
        </w:rPr>
      </w:pPr>
      <w:r w:rsidRPr="001D7417">
        <w:rPr>
          <w:rFonts w:ascii="Arial Nova" w:hAnsi="Arial Nova" w:cs="Arial"/>
          <w:b/>
          <w:sz w:val="24"/>
          <w:szCs w:val="24"/>
          <w:lang w:val="es-MX"/>
        </w:rPr>
        <w:t>DENUNCIAD</w:t>
      </w:r>
      <w:r w:rsidR="00DB5132" w:rsidRPr="001D7417">
        <w:rPr>
          <w:rFonts w:ascii="Arial Nova" w:hAnsi="Arial Nova" w:cs="Arial"/>
          <w:b/>
          <w:sz w:val="24"/>
          <w:szCs w:val="24"/>
          <w:lang w:val="es-MX"/>
        </w:rPr>
        <w:t>A</w:t>
      </w:r>
      <w:r w:rsidR="00100F02" w:rsidRPr="001D7417">
        <w:rPr>
          <w:rFonts w:ascii="Arial Nova" w:hAnsi="Arial Nova" w:cs="Arial"/>
          <w:b/>
          <w:sz w:val="24"/>
          <w:szCs w:val="24"/>
          <w:lang w:val="es-MX"/>
        </w:rPr>
        <w:t xml:space="preserve">: </w:t>
      </w:r>
      <w:r w:rsidR="00CA1879" w:rsidRPr="001D7417">
        <w:rPr>
          <w:rFonts w:ascii="Arial Nova" w:hAnsi="Arial Nova" w:cs="Arial"/>
          <w:sz w:val="24"/>
          <w:szCs w:val="24"/>
          <w:lang w:val="es-MX"/>
        </w:rPr>
        <w:t>C. MARÍA TERESA JIMÉNEZ ESQUIVEL</w:t>
      </w:r>
      <w:r w:rsidR="009C1D81" w:rsidRPr="001D7417">
        <w:rPr>
          <w:rFonts w:ascii="Arial Nova" w:hAnsi="Arial Nova" w:cs="Arial"/>
          <w:sz w:val="24"/>
          <w:szCs w:val="24"/>
          <w:lang w:val="es-MX"/>
        </w:rPr>
        <w:t>, CANDIDATA A LA ALCALDÍA DE AGUASCALIENTES</w:t>
      </w:r>
      <w:r w:rsidR="001C6513" w:rsidRPr="001D7417">
        <w:rPr>
          <w:rFonts w:ascii="Arial Nova" w:hAnsi="Arial Nova" w:cs="Arial"/>
          <w:sz w:val="24"/>
          <w:szCs w:val="24"/>
          <w:lang w:val="es-MX"/>
        </w:rPr>
        <w:t>,</w:t>
      </w:r>
      <w:r w:rsidR="009C1D81" w:rsidRPr="001D7417">
        <w:rPr>
          <w:rFonts w:ascii="Arial Nova" w:hAnsi="Arial Nova" w:cs="Arial"/>
          <w:sz w:val="24"/>
          <w:szCs w:val="24"/>
          <w:lang w:val="es-MX"/>
        </w:rPr>
        <w:t xml:space="preserve"> Y/O PARTIDO ACCIÓN NACIONAL</w:t>
      </w:r>
      <w:r w:rsidR="001C6513" w:rsidRPr="001D7417">
        <w:rPr>
          <w:rFonts w:ascii="Arial Nova" w:hAnsi="Arial Nova" w:cs="Arial"/>
          <w:sz w:val="24"/>
          <w:szCs w:val="24"/>
          <w:lang w:val="es-MX"/>
        </w:rPr>
        <w:t>,</w:t>
      </w:r>
      <w:r w:rsidR="009C1D81" w:rsidRPr="001D7417">
        <w:rPr>
          <w:rFonts w:ascii="Arial Nova" w:hAnsi="Arial Nova" w:cs="Arial"/>
          <w:sz w:val="24"/>
          <w:szCs w:val="24"/>
          <w:lang w:val="es-MX"/>
        </w:rPr>
        <w:t xml:space="preserve"> Y/O QUIEN RESULTE RESPONSABLE</w:t>
      </w:r>
    </w:p>
    <w:p w14:paraId="6D8C88B4" w14:textId="77777777" w:rsidR="00100F02" w:rsidRPr="001D7417" w:rsidRDefault="00100F02" w:rsidP="00206CF5">
      <w:pPr>
        <w:spacing w:line="360" w:lineRule="auto"/>
        <w:ind w:left="3969" w:right="36"/>
        <w:contextualSpacing/>
        <w:mirrorIndents/>
        <w:jc w:val="both"/>
        <w:rPr>
          <w:rFonts w:ascii="Arial Nova" w:hAnsi="Arial Nova" w:cs="Arial"/>
          <w:sz w:val="24"/>
          <w:szCs w:val="24"/>
          <w:lang w:val="es-MX"/>
        </w:rPr>
      </w:pPr>
      <w:r w:rsidRPr="001D7417">
        <w:rPr>
          <w:rFonts w:ascii="Arial Nova" w:hAnsi="Arial Nova" w:cs="Arial"/>
          <w:b/>
          <w:sz w:val="24"/>
          <w:szCs w:val="24"/>
          <w:lang w:val="es-MX"/>
        </w:rPr>
        <w:t>MAGISTRAD</w:t>
      </w:r>
      <w:r w:rsidR="006B6398" w:rsidRPr="001D7417">
        <w:rPr>
          <w:rFonts w:ascii="Arial Nova" w:hAnsi="Arial Nova" w:cs="Arial"/>
          <w:b/>
          <w:sz w:val="24"/>
          <w:szCs w:val="24"/>
          <w:lang w:val="es-MX"/>
        </w:rPr>
        <w:t>A</w:t>
      </w:r>
      <w:r w:rsidRPr="001D7417">
        <w:rPr>
          <w:rFonts w:ascii="Arial Nova" w:hAnsi="Arial Nova" w:cs="Arial"/>
          <w:b/>
          <w:sz w:val="24"/>
          <w:szCs w:val="24"/>
          <w:lang w:val="es-MX"/>
        </w:rPr>
        <w:t xml:space="preserve"> PONENTE:</w:t>
      </w:r>
      <w:r w:rsidRPr="001D7417">
        <w:rPr>
          <w:rFonts w:ascii="Arial Nova" w:hAnsi="Arial Nova" w:cs="Arial"/>
          <w:sz w:val="24"/>
          <w:szCs w:val="24"/>
          <w:lang w:val="es-MX"/>
        </w:rPr>
        <w:t xml:space="preserve"> </w:t>
      </w:r>
      <w:r w:rsidR="006B6398" w:rsidRPr="001D7417">
        <w:rPr>
          <w:rFonts w:ascii="Arial Nova" w:hAnsi="Arial Nova" w:cs="Arial"/>
          <w:sz w:val="24"/>
          <w:szCs w:val="24"/>
          <w:lang w:val="es-MX"/>
        </w:rPr>
        <w:t>CLAUDIA ELOISA DÍAZ DE LEÓN GONZÁLEZ</w:t>
      </w:r>
    </w:p>
    <w:p w14:paraId="43655F92" w14:textId="77777777" w:rsidR="00100F02" w:rsidRPr="001D7417" w:rsidRDefault="00100F02" w:rsidP="00206CF5">
      <w:pPr>
        <w:spacing w:line="360" w:lineRule="auto"/>
        <w:ind w:left="3969" w:right="36"/>
        <w:contextualSpacing/>
        <w:mirrorIndents/>
        <w:jc w:val="both"/>
        <w:rPr>
          <w:rFonts w:ascii="Arial Nova" w:hAnsi="Arial Nova" w:cs="Arial"/>
          <w:sz w:val="24"/>
          <w:szCs w:val="24"/>
          <w:lang w:val="es-MX"/>
        </w:rPr>
      </w:pPr>
      <w:r w:rsidRPr="001D7417">
        <w:rPr>
          <w:rFonts w:ascii="Arial Nova" w:hAnsi="Arial Nova" w:cs="Arial"/>
          <w:b/>
          <w:sz w:val="24"/>
          <w:szCs w:val="24"/>
          <w:lang w:val="es-MX"/>
        </w:rPr>
        <w:t>SECRETARI</w:t>
      </w:r>
      <w:r w:rsidR="006B6398" w:rsidRPr="001D7417">
        <w:rPr>
          <w:rFonts w:ascii="Arial Nova" w:hAnsi="Arial Nova" w:cs="Arial"/>
          <w:b/>
          <w:sz w:val="24"/>
          <w:szCs w:val="24"/>
          <w:lang w:val="es-MX"/>
        </w:rPr>
        <w:t>O</w:t>
      </w:r>
      <w:r w:rsidRPr="001D7417">
        <w:rPr>
          <w:rFonts w:ascii="Arial Nova" w:hAnsi="Arial Nova" w:cs="Arial"/>
          <w:b/>
          <w:sz w:val="24"/>
          <w:szCs w:val="24"/>
          <w:lang w:val="es-MX"/>
        </w:rPr>
        <w:t xml:space="preserve"> DE ESTUDIO</w:t>
      </w:r>
      <w:r w:rsidR="006B6398" w:rsidRPr="001D7417">
        <w:rPr>
          <w:rStyle w:val="Refdenotaalpie"/>
          <w:rFonts w:ascii="Arial Nova" w:eastAsia="Arial" w:hAnsi="Arial Nova" w:cs="Arial"/>
          <w:b/>
          <w:sz w:val="24"/>
          <w:szCs w:val="24"/>
          <w:lang w:val="es-MX"/>
        </w:rPr>
        <w:footnoteReference w:id="1"/>
      </w:r>
      <w:r w:rsidRPr="001D7417">
        <w:rPr>
          <w:rFonts w:ascii="Arial Nova" w:hAnsi="Arial Nova" w:cs="Arial"/>
          <w:b/>
          <w:sz w:val="24"/>
          <w:szCs w:val="24"/>
          <w:lang w:val="es-MX"/>
        </w:rPr>
        <w:t xml:space="preserve">: </w:t>
      </w:r>
      <w:r w:rsidR="006B6398" w:rsidRPr="001D7417">
        <w:rPr>
          <w:rFonts w:ascii="Arial Nova" w:hAnsi="Arial Nova" w:cs="Arial"/>
          <w:sz w:val="24"/>
          <w:szCs w:val="24"/>
          <w:lang w:val="es-MX"/>
        </w:rPr>
        <w:t>N</w:t>
      </w:r>
      <w:r w:rsidR="00CE2C73" w:rsidRPr="001D7417">
        <w:rPr>
          <w:rFonts w:ascii="Arial Nova" w:hAnsi="Arial Nova" w:cs="Arial"/>
          <w:sz w:val="24"/>
          <w:szCs w:val="24"/>
          <w:lang w:val="es-MX"/>
        </w:rPr>
        <w:t>É</w:t>
      </w:r>
      <w:r w:rsidR="006B6398" w:rsidRPr="001D7417">
        <w:rPr>
          <w:rFonts w:ascii="Arial Nova" w:hAnsi="Arial Nova" w:cs="Arial"/>
          <w:sz w:val="24"/>
          <w:szCs w:val="24"/>
          <w:lang w:val="es-MX"/>
        </w:rPr>
        <w:t>STOR ENRIQUE RIVERA LÓPEZ</w:t>
      </w:r>
    </w:p>
    <w:bookmarkEnd w:id="1"/>
    <w:p w14:paraId="23103962" w14:textId="77777777" w:rsidR="00100F02" w:rsidRPr="001D7417" w:rsidRDefault="00100F02" w:rsidP="00A60F93">
      <w:pPr>
        <w:spacing w:before="29" w:line="360" w:lineRule="auto"/>
        <w:ind w:left="1560" w:right="36"/>
        <w:rPr>
          <w:rFonts w:ascii="Arial Nova" w:eastAsia="Arial" w:hAnsi="Arial Nova" w:cs="Arial"/>
          <w:b/>
          <w:sz w:val="24"/>
          <w:szCs w:val="24"/>
          <w:lang w:val="es-MX"/>
        </w:rPr>
      </w:pPr>
    </w:p>
    <w:bookmarkEnd w:id="2"/>
    <w:p w14:paraId="40763A2C" w14:textId="77777777" w:rsidR="006B6398" w:rsidRPr="001D7417" w:rsidRDefault="006B6398" w:rsidP="00A60F93">
      <w:pPr>
        <w:pStyle w:val="NormalWeb"/>
        <w:spacing w:before="0" w:beforeAutospacing="0" w:after="0" w:afterAutospacing="0" w:line="360" w:lineRule="auto"/>
        <w:ind w:right="36"/>
        <w:contextualSpacing/>
        <w:mirrorIndents/>
        <w:jc w:val="right"/>
        <w:rPr>
          <w:rFonts w:ascii="Arial Nova" w:hAnsi="Arial Nova" w:cs="Arial"/>
        </w:rPr>
      </w:pPr>
      <w:r w:rsidRPr="001D7417">
        <w:rPr>
          <w:rFonts w:ascii="Arial Nova" w:hAnsi="Arial Nova" w:cs="Arial"/>
        </w:rPr>
        <w:t xml:space="preserve">Aguascalientes, Aguascalientes, a </w:t>
      </w:r>
      <w:r w:rsidR="00EC6457" w:rsidRPr="001D7417">
        <w:rPr>
          <w:rFonts w:ascii="Arial Nova" w:hAnsi="Arial Nova" w:cs="Arial"/>
        </w:rPr>
        <w:t>cinco</w:t>
      </w:r>
      <w:r w:rsidRPr="001D7417">
        <w:rPr>
          <w:rFonts w:ascii="Arial Nova" w:hAnsi="Arial Nova" w:cs="Arial"/>
        </w:rPr>
        <w:t xml:space="preserve"> de </w:t>
      </w:r>
      <w:r w:rsidR="00257ED7" w:rsidRPr="001D7417">
        <w:rPr>
          <w:rFonts w:ascii="Arial Nova" w:hAnsi="Arial Nova" w:cs="Arial"/>
        </w:rPr>
        <w:t>junio</w:t>
      </w:r>
      <w:r w:rsidRPr="001D7417">
        <w:rPr>
          <w:rFonts w:ascii="Arial Nova" w:hAnsi="Arial Nova" w:cs="Arial"/>
        </w:rPr>
        <w:t xml:space="preserve"> de dos mil diecinueve.</w:t>
      </w:r>
    </w:p>
    <w:p w14:paraId="12A26E19" w14:textId="77777777" w:rsidR="009038DD" w:rsidRPr="001D7417" w:rsidRDefault="009038DD" w:rsidP="00A60F93">
      <w:pPr>
        <w:spacing w:line="360" w:lineRule="auto"/>
        <w:ind w:right="36"/>
        <w:rPr>
          <w:rFonts w:ascii="Arial Nova" w:hAnsi="Arial Nova"/>
          <w:sz w:val="24"/>
          <w:szCs w:val="24"/>
          <w:lang w:val="es-MX"/>
        </w:rPr>
      </w:pPr>
    </w:p>
    <w:p w14:paraId="7C666CD3" w14:textId="77777777" w:rsidR="009038DD" w:rsidRPr="001D7417" w:rsidRDefault="009038DD" w:rsidP="00A60F93">
      <w:pPr>
        <w:spacing w:line="360" w:lineRule="auto"/>
        <w:ind w:right="36"/>
        <w:jc w:val="both"/>
        <w:rPr>
          <w:rFonts w:ascii="Arial Nova" w:eastAsia="Arial" w:hAnsi="Arial Nova" w:cs="Arial"/>
          <w:b/>
          <w:sz w:val="24"/>
          <w:szCs w:val="24"/>
          <w:lang w:val="es-MX"/>
        </w:rPr>
      </w:pPr>
      <w:r w:rsidRPr="001D7417">
        <w:rPr>
          <w:rFonts w:ascii="Arial Nova" w:eastAsia="Arial" w:hAnsi="Arial Nova" w:cs="Arial"/>
          <w:b/>
          <w:spacing w:val="1"/>
          <w:sz w:val="24"/>
          <w:szCs w:val="24"/>
          <w:lang w:val="es-MX"/>
        </w:rPr>
        <w:t>S</w:t>
      </w:r>
      <w:r w:rsidRPr="001D7417">
        <w:rPr>
          <w:rFonts w:ascii="Arial Nova" w:eastAsia="Arial" w:hAnsi="Arial Nova" w:cs="Arial"/>
          <w:b/>
          <w:sz w:val="24"/>
          <w:szCs w:val="24"/>
          <w:lang w:val="es-MX"/>
        </w:rPr>
        <w:t>ente</w:t>
      </w:r>
      <w:r w:rsidRPr="001D7417">
        <w:rPr>
          <w:rFonts w:ascii="Arial Nova" w:eastAsia="Arial" w:hAnsi="Arial Nova" w:cs="Arial"/>
          <w:b/>
          <w:spacing w:val="1"/>
          <w:sz w:val="24"/>
          <w:szCs w:val="24"/>
          <w:lang w:val="es-MX"/>
        </w:rPr>
        <w:t>n</w:t>
      </w:r>
      <w:r w:rsidRPr="001D7417">
        <w:rPr>
          <w:rFonts w:ascii="Arial Nova" w:eastAsia="Arial" w:hAnsi="Arial Nova" w:cs="Arial"/>
          <w:b/>
          <w:sz w:val="24"/>
          <w:szCs w:val="24"/>
          <w:lang w:val="es-MX"/>
        </w:rPr>
        <w:t>cia</w:t>
      </w:r>
      <w:r w:rsidRPr="001D7417">
        <w:rPr>
          <w:rFonts w:ascii="Arial Nova" w:eastAsia="Arial" w:hAnsi="Arial Nova" w:cs="Arial"/>
          <w:b/>
          <w:spacing w:val="7"/>
          <w:sz w:val="24"/>
          <w:szCs w:val="24"/>
          <w:lang w:val="es-MX"/>
        </w:rPr>
        <w:t xml:space="preserve"> </w:t>
      </w:r>
      <w:r w:rsidRPr="001D7417">
        <w:rPr>
          <w:rFonts w:ascii="Arial Nova" w:eastAsia="Arial" w:hAnsi="Arial Nova" w:cs="Arial"/>
          <w:b/>
          <w:sz w:val="24"/>
          <w:szCs w:val="24"/>
          <w:lang w:val="es-MX"/>
        </w:rPr>
        <w:t>d</w:t>
      </w:r>
      <w:r w:rsidRPr="001D7417">
        <w:rPr>
          <w:rFonts w:ascii="Arial Nova" w:eastAsia="Arial" w:hAnsi="Arial Nova" w:cs="Arial"/>
          <w:b/>
          <w:spacing w:val="-1"/>
          <w:sz w:val="24"/>
          <w:szCs w:val="24"/>
          <w:lang w:val="es-MX"/>
        </w:rPr>
        <w:t>e</w:t>
      </w:r>
      <w:r w:rsidRPr="001D7417">
        <w:rPr>
          <w:rFonts w:ascii="Arial Nova" w:eastAsia="Arial" w:hAnsi="Arial Nova" w:cs="Arial"/>
          <w:b/>
          <w:sz w:val="24"/>
          <w:szCs w:val="24"/>
          <w:lang w:val="es-MX"/>
        </w:rPr>
        <w:t>f</w:t>
      </w:r>
      <w:r w:rsidRPr="001D7417">
        <w:rPr>
          <w:rFonts w:ascii="Arial Nova" w:eastAsia="Arial" w:hAnsi="Arial Nova" w:cs="Arial"/>
          <w:b/>
          <w:spacing w:val="-1"/>
          <w:sz w:val="24"/>
          <w:szCs w:val="24"/>
          <w:lang w:val="es-MX"/>
        </w:rPr>
        <w:t>i</w:t>
      </w:r>
      <w:r w:rsidRPr="001D7417">
        <w:rPr>
          <w:rFonts w:ascii="Arial Nova" w:eastAsia="Arial" w:hAnsi="Arial Nova" w:cs="Arial"/>
          <w:b/>
          <w:spacing w:val="1"/>
          <w:sz w:val="24"/>
          <w:szCs w:val="24"/>
          <w:lang w:val="es-MX"/>
        </w:rPr>
        <w:t>n</w:t>
      </w:r>
      <w:r w:rsidRPr="001D7417">
        <w:rPr>
          <w:rFonts w:ascii="Arial Nova" w:eastAsia="Arial" w:hAnsi="Arial Nova" w:cs="Arial"/>
          <w:b/>
          <w:sz w:val="24"/>
          <w:szCs w:val="24"/>
          <w:lang w:val="es-MX"/>
        </w:rPr>
        <w:t>it</w:t>
      </w:r>
      <w:r w:rsidRPr="001D7417">
        <w:rPr>
          <w:rFonts w:ascii="Arial Nova" w:eastAsia="Arial" w:hAnsi="Arial Nova" w:cs="Arial"/>
          <w:b/>
          <w:spacing w:val="-1"/>
          <w:sz w:val="24"/>
          <w:szCs w:val="24"/>
          <w:lang w:val="es-MX"/>
        </w:rPr>
        <w:t>i</w:t>
      </w:r>
      <w:r w:rsidRPr="001D7417">
        <w:rPr>
          <w:rFonts w:ascii="Arial Nova" w:eastAsia="Arial" w:hAnsi="Arial Nova" w:cs="Arial"/>
          <w:b/>
          <w:sz w:val="24"/>
          <w:szCs w:val="24"/>
          <w:lang w:val="es-MX"/>
        </w:rPr>
        <w:t>v</w:t>
      </w:r>
      <w:r w:rsidRPr="001D7417">
        <w:rPr>
          <w:rFonts w:ascii="Arial Nova" w:eastAsia="Arial" w:hAnsi="Arial Nova" w:cs="Arial"/>
          <w:b/>
          <w:spacing w:val="2"/>
          <w:sz w:val="24"/>
          <w:szCs w:val="24"/>
          <w:lang w:val="es-MX"/>
        </w:rPr>
        <w:t>a</w:t>
      </w:r>
      <w:r w:rsidRPr="001D7417">
        <w:rPr>
          <w:rFonts w:ascii="Arial Nova" w:eastAsia="Arial" w:hAnsi="Arial Nova" w:cs="Arial"/>
          <w:sz w:val="24"/>
          <w:szCs w:val="24"/>
          <w:lang w:val="es-MX"/>
        </w:rPr>
        <w:t>,</w:t>
      </w:r>
      <w:r w:rsidRPr="001D7417">
        <w:rPr>
          <w:rFonts w:ascii="Arial Nova" w:eastAsia="Arial" w:hAnsi="Arial Nova" w:cs="Arial"/>
          <w:spacing w:val="12"/>
          <w:sz w:val="24"/>
          <w:szCs w:val="24"/>
          <w:lang w:val="es-MX"/>
        </w:rPr>
        <w:t xml:space="preserve"> </w:t>
      </w:r>
      <w:r w:rsidRPr="001D7417">
        <w:rPr>
          <w:rFonts w:ascii="Arial Nova" w:eastAsia="Arial" w:hAnsi="Arial Nova" w:cs="Arial"/>
          <w:sz w:val="24"/>
          <w:szCs w:val="24"/>
          <w:lang w:val="es-MX"/>
        </w:rPr>
        <w:t>en</w:t>
      </w:r>
      <w:r w:rsidRPr="001D7417">
        <w:rPr>
          <w:rFonts w:ascii="Arial Nova" w:eastAsia="Arial" w:hAnsi="Arial Nova" w:cs="Arial"/>
          <w:spacing w:val="26"/>
          <w:sz w:val="24"/>
          <w:szCs w:val="24"/>
          <w:lang w:val="es-MX"/>
        </w:rPr>
        <w:t xml:space="preserve"> </w:t>
      </w:r>
      <w:r w:rsidRPr="001D7417">
        <w:rPr>
          <w:rFonts w:ascii="Arial Nova" w:eastAsia="Arial" w:hAnsi="Arial Nova" w:cs="Arial"/>
          <w:spacing w:val="-1"/>
          <w:sz w:val="24"/>
          <w:szCs w:val="24"/>
          <w:lang w:val="es-MX"/>
        </w:rPr>
        <w:t>l</w:t>
      </w:r>
      <w:r w:rsidRPr="001D7417">
        <w:rPr>
          <w:rFonts w:ascii="Arial Nova" w:eastAsia="Arial" w:hAnsi="Arial Nova" w:cs="Arial"/>
          <w:sz w:val="24"/>
          <w:szCs w:val="24"/>
          <w:lang w:val="es-MX"/>
        </w:rPr>
        <w:t>a</w:t>
      </w:r>
      <w:r w:rsidRPr="001D7417">
        <w:rPr>
          <w:rFonts w:ascii="Arial Nova" w:eastAsia="Arial" w:hAnsi="Arial Nova" w:cs="Arial"/>
          <w:spacing w:val="19"/>
          <w:sz w:val="24"/>
          <w:szCs w:val="24"/>
          <w:lang w:val="es-MX"/>
        </w:rPr>
        <w:t xml:space="preserve"> </w:t>
      </w:r>
      <w:r w:rsidRPr="001D7417">
        <w:rPr>
          <w:rFonts w:ascii="Arial Nova" w:eastAsia="Arial" w:hAnsi="Arial Nova" w:cs="Arial"/>
          <w:sz w:val="24"/>
          <w:szCs w:val="24"/>
          <w:lang w:val="es-MX"/>
        </w:rPr>
        <w:t>que</w:t>
      </w:r>
      <w:r w:rsidRPr="001D7417">
        <w:rPr>
          <w:rFonts w:ascii="Arial Nova" w:eastAsia="Arial" w:hAnsi="Arial Nova" w:cs="Arial"/>
          <w:spacing w:val="28"/>
          <w:sz w:val="24"/>
          <w:szCs w:val="24"/>
          <w:lang w:val="es-MX"/>
        </w:rPr>
        <w:t xml:space="preserve"> </w:t>
      </w:r>
      <w:r w:rsidRPr="001D7417">
        <w:rPr>
          <w:rFonts w:ascii="Arial Nova" w:eastAsia="Arial" w:hAnsi="Arial Nova" w:cs="Arial"/>
          <w:spacing w:val="1"/>
          <w:sz w:val="24"/>
          <w:szCs w:val="24"/>
          <w:lang w:val="es-MX"/>
        </w:rPr>
        <w:t>s</w:t>
      </w:r>
      <w:r w:rsidRPr="001D7417">
        <w:rPr>
          <w:rFonts w:ascii="Arial Nova" w:eastAsia="Arial" w:hAnsi="Arial Nova" w:cs="Arial"/>
          <w:sz w:val="24"/>
          <w:szCs w:val="24"/>
          <w:lang w:val="es-MX"/>
        </w:rPr>
        <w:t>e</w:t>
      </w:r>
      <w:r w:rsidRPr="001D7417">
        <w:rPr>
          <w:rFonts w:ascii="Arial Nova" w:eastAsia="Arial" w:hAnsi="Arial Nova" w:cs="Arial"/>
          <w:spacing w:val="21"/>
          <w:sz w:val="24"/>
          <w:szCs w:val="24"/>
          <w:lang w:val="es-MX"/>
        </w:rPr>
        <w:t xml:space="preserve"> </w:t>
      </w:r>
      <w:bookmarkStart w:id="4" w:name="_Hlk8980137"/>
      <w:r w:rsidR="0013663F" w:rsidRPr="001D7417">
        <w:rPr>
          <w:rFonts w:ascii="Arial Nova" w:eastAsia="Arial" w:hAnsi="Arial Nova" w:cs="Arial"/>
          <w:b/>
          <w:sz w:val="24"/>
          <w:szCs w:val="24"/>
          <w:lang w:val="es-MX"/>
        </w:rPr>
        <w:t xml:space="preserve">determina </w:t>
      </w:r>
      <w:r w:rsidR="006135E9" w:rsidRPr="001D7417">
        <w:rPr>
          <w:rFonts w:ascii="Arial Nova" w:eastAsia="Arial" w:hAnsi="Arial Nova" w:cs="Arial"/>
          <w:sz w:val="24"/>
          <w:szCs w:val="24"/>
          <w:lang w:val="es-MX"/>
        </w:rPr>
        <w:t>l</w:t>
      </w:r>
      <w:r w:rsidRPr="001D7417">
        <w:rPr>
          <w:rFonts w:ascii="Arial Nova" w:eastAsia="Arial" w:hAnsi="Arial Nova" w:cs="Arial"/>
          <w:sz w:val="24"/>
          <w:szCs w:val="24"/>
          <w:lang w:val="es-MX"/>
        </w:rPr>
        <w:t>a</w:t>
      </w:r>
      <w:r w:rsidRPr="001D7417">
        <w:rPr>
          <w:rFonts w:ascii="Arial Nova" w:eastAsia="Arial" w:hAnsi="Arial Nova" w:cs="Arial"/>
          <w:spacing w:val="19"/>
          <w:sz w:val="24"/>
          <w:szCs w:val="24"/>
          <w:lang w:val="es-MX"/>
        </w:rPr>
        <w:t xml:space="preserve"> </w:t>
      </w:r>
      <w:r w:rsidR="006A39E0" w:rsidRPr="001D7417">
        <w:rPr>
          <w:rFonts w:ascii="Arial Nova" w:eastAsia="Arial" w:hAnsi="Arial Nova" w:cs="Arial"/>
          <w:b/>
          <w:sz w:val="24"/>
          <w:szCs w:val="24"/>
          <w:lang w:val="es-MX"/>
        </w:rPr>
        <w:t>ine</w:t>
      </w:r>
      <w:r w:rsidR="00885CB9" w:rsidRPr="001D7417">
        <w:rPr>
          <w:rFonts w:ascii="Arial Nova" w:eastAsia="Arial" w:hAnsi="Arial Nova" w:cs="Arial"/>
          <w:b/>
          <w:sz w:val="24"/>
          <w:szCs w:val="24"/>
          <w:lang w:val="es-MX"/>
        </w:rPr>
        <w:t>xistencia</w:t>
      </w:r>
      <w:r w:rsidRPr="001D7417">
        <w:rPr>
          <w:rFonts w:ascii="Arial Nova" w:eastAsia="Arial" w:hAnsi="Arial Nova" w:cs="Arial"/>
          <w:b/>
          <w:sz w:val="24"/>
          <w:szCs w:val="24"/>
          <w:lang w:val="es-MX"/>
        </w:rPr>
        <w:t xml:space="preserve"> </w:t>
      </w:r>
      <w:r w:rsidR="009315F2" w:rsidRPr="001D7417">
        <w:rPr>
          <w:rFonts w:ascii="Arial Nova" w:eastAsia="Arial" w:hAnsi="Arial Nova" w:cs="Arial"/>
          <w:sz w:val="24"/>
          <w:szCs w:val="24"/>
          <w:lang w:val="es-MX"/>
        </w:rPr>
        <w:t xml:space="preserve">de la violación al artículo </w:t>
      </w:r>
      <w:r w:rsidR="006A39E0" w:rsidRPr="001D7417">
        <w:rPr>
          <w:rFonts w:ascii="Arial Nova" w:eastAsia="Arial" w:hAnsi="Arial Nova" w:cs="Arial"/>
          <w:sz w:val="24"/>
          <w:szCs w:val="24"/>
          <w:lang w:val="es-MX"/>
        </w:rPr>
        <w:t>160</w:t>
      </w:r>
      <w:r w:rsidR="001731EC" w:rsidRPr="001D7417">
        <w:rPr>
          <w:rFonts w:ascii="Arial Nova" w:eastAsia="Arial" w:hAnsi="Arial Nova" w:cs="Arial"/>
          <w:sz w:val="24"/>
          <w:szCs w:val="24"/>
          <w:lang w:val="es-MX"/>
        </w:rPr>
        <w:t xml:space="preserve">, </w:t>
      </w:r>
      <w:r w:rsidR="006A39E0" w:rsidRPr="001D7417">
        <w:rPr>
          <w:rFonts w:ascii="Arial Nova" w:eastAsia="Arial" w:hAnsi="Arial Nova" w:cs="Arial"/>
          <w:sz w:val="24"/>
          <w:szCs w:val="24"/>
          <w:lang w:val="es-MX"/>
        </w:rPr>
        <w:t xml:space="preserve">segundo </w:t>
      </w:r>
      <w:r w:rsidR="003A3B80" w:rsidRPr="001D7417">
        <w:rPr>
          <w:rFonts w:ascii="Arial Nova" w:eastAsia="Arial" w:hAnsi="Arial Nova" w:cs="Arial"/>
          <w:sz w:val="24"/>
          <w:szCs w:val="24"/>
          <w:lang w:val="es-MX"/>
        </w:rPr>
        <w:t xml:space="preserve">párrafo </w:t>
      </w:r>
      <w:r w:rsidR="006A39E0" w:rsidRPr="001D7417">
        <w:rPr>
          <w:rFonts w:ascii="Arial Nova" w:eastAsia="Arial" w:hAnsi="Arial Nova" w:cs="Arial"/>
          <w:sz w:val="24"/>
          <w:szCs w:val="24"/>
          <w:lang w:val="es-MX"/>
        </w:rPr>
        <w:t xml:space="preserve">del </w:t>
      </w:r>
      <w:r w:rsidR="003A3B80" w:rsidRPr="001D7417">
        <w:rPr>
          <w:rFonts w:ascii="Arial Nova" w:eastAsia="Arial" w:hAnsi="Arial Nova" w:cs="Arial"/>
          <w:sz w:val="24"/>
          <w:szCs w:val="24"/>
          <w:lang w:val="es-MX"/>
        </w:rPr>
        <w:t xml:space="preserve">Código Electoral del Estado de Aguascalientes, </w:t>
      </w:r>
      <w:r w:rsidR="006A39E0" w:rsidRPr="001D7417">
        <w:rPr>
          <w:rFonts w:ascii="Arial Nova" w:eastAsia="Arial" w:hAnsi="Arial Nova" w:cs="Arial"/>
          <w:sz w:val="24"/>
          <w:szCs w:val="24"/>
          <w:lang w:val="es-MX"/>
        </w:rPr>
        <w:t>relativo a calumnias y campaña negra en contra del C.</w:t>
      </w:r>
      <w:r w:rsidR="006A39E0" w:rsidRPr="001D7417">
        <w:rPr>
          <w:rFonts w:ascii="Arial Nova" w:hAnsi="Arial Nova" w:cs="Arial"/>
          <w:sz w:val="24"/>
          <w:szCs w:val="24"/>
          <w:lang w:val="es-MX"/>
        </w:rPr>
        <w:t xml:space="preserve"> FRANCISCO FEDERICO ARTURO ÁVILA ANAY</w:t>
      </w:r>
      <w:r w:rsidR="00454E47" w:rsidRPr="001D7417">
        <w:rPr>
          <w:rFonts w:ascii="Arial Nova" w:hAnsi="Arial Nova" w:cs="Arial"/>
          <w:sz w:val="24"/>
          <w:szCs w:val="24"/>
          <w:lang w:val="es-MX"/>
        </w:rPr>
        <w:t>A</w:t>
      </w:r>
      <w:r w:rsidR="006C77CD" w:rsidRPr="001D7417">
        <w:rPr>
          <w:rFonts w:ascii="Arial Nova" w:eastAsia="Arial" w:hAnsi="Arial Nova" w:cs="Arial"/>
          <w:sz w:val="24"/>
          <w:szCs w:val="24"/>
          <w:lang w:val="es-MX"/>
        </w:rPr>
        <w:t>, candidat</w:t>
      </w:r>
      <w:r w:rsidR="006135E9" w:rsidRPr="001D7417">
        <w:rPr>
          <w:rFonts w:ascii="Arial Nova" w:eastAsia="Arial" w:hAnsi="Arial Nova" w:cs="Arial"/>
          <w:sz w:val="24"/>
          <w:szCs w:val="24"/>
          <w:lang w:val="es-MX"/>
        </w:rPr>
        <w:t>o</w:t>
      </w:r>
      <w:r w:rsidR="006C77CD" w:rsidRPr="001D7417">
        <w:rPr>
          <w:rFonts w:ascii="Arial Nova" w:eastAsia="Arial" w:hAnsi="Arial Nova" w:cs="Arial"/>
          <w:sz w:val="24"/>
          <w:szCs w:val="24"/>
          <w:lang w:val="es-MX"/>
        </w:rPr>
        <w:t xml:space="preserve"> a Presidente Municipal del Ayuntamiento de Aguascalientes</w:t>
      </w:r>
      <w:r w:rsidR="00454E47" w:rsidRPr="001D7417">
        <w:rPr>
          <w:rFonts w:ascii="Arial Nova" w:eastAsia="Arial" w:hAnsi="Arial Nova" w:cs="Arial"/>
          <w:sz w:val="24"/>
          <w:szCs w:val="24"/>
          <w:lang w:val="es-MX"/>
        </w:rPr>
        <w:t xml:space="preserve"> </w:t>
      </w:r>
      <w:r w:rsidR="00392AEE" w:rsidRPr="001D7417">
        <w:rPr>
          <w:rFonts w:ascii="Arial Nova" w:eastAsia="Arial" w:hAnsi="Arial Nova" w:cs="Arial"/>
          <w:sz w:val="24"/>
          <w:szCs w:val="24"/>
          <w:lang w:val="es-MX"/>
        </w:rPr>
        <w:t>por el partido MORENA</w:t>
      </w:r>
      <w:r w:rsidR="001C6513" w:rsidRPr="001D7417">
        <w:rPr>
          <w:rFonts w:ascii="Arial Nova" w:eastAsia="Arial" w:hAnsi="Arial Nova" w:cs="Arial"/>
          <w:sz w:val="24"/>
          <w:szCs w:val="24"/>
          <w:lang w:val="es-MX"/>
        </w:rPr>
        <w:t>.</w:t>
      </w:r>
      <w:r w:rsidR="00454E47" w:rsidRPr="001D7417">
        <w:rPr>
          <w:rFonts w:ascii="Arial Nova" w:eastAsia="Arial" w:hAnsi="Arial Nova" w:cs="Arial"/>
          <w:sz w:val="24"/>
          <w:szCs w:val="24"/>
          <w:lang w:val="es-MX"/>
        </w:rPr>
        <w:t xml:space="preserve"> </w:t>
      </w:r>
    </w:p>
    <w:bookmarkEnd w:id="4"/>
    <w:p w14:paraId="0069E041" w14:textId="77777777" w:rsidR="007F0F6A" w:rsidRPr="001D7417" w:rsidRDefault="007F0F6A" w:rsidP="00A60F93">
      <w:pPr>
        <w:spacing w:line="360" w:lineRule="auto"/>
        <w:ind w:left="1136" w:right="36"/>
        <w:rPr>
          <w:rFonts w:ascii="Arial Nova" w:eastAsia="Arial" w:hAnsi="Arial Nova" w:cs="Arial"/>
          <w:sz w:val="24"/>
          <w:szCs w:val="24"/>
          <w:lang w:val="es-MX"/>
        </w:rPr>
      </w:pPr>
      <w:r w:rsidRPr="001D7417">
        <w:rPr>
          <w:rFonts w:ascii="Arial Nova" w:eastAsia="Arial" w:hAnsi="Arial Nova" w:cs="Arial"/>
          <w:b/>
          <w:sz w:val="24"/>
          <w:szCs w:val="24"/>
          <w:lang w:val="es-MX"/>
        </w:rPr>
        <w:t xml:space="preserve">     </w:t>
      </w:r>
      <w:r w:rsidRPr="001D7417">
        <w:rPr>
          <w:rFonts w:ascii="Arial Nova" w:eastAsia="Arial" w:hAnsi="Arial Nova" w:cs="Arial"/>
          <w:b/>
          <w:spacing w:val="39"/>
          <w:sz w:val="24"/>
          <w:szCs w:val="24"/>
          <w:lang w:val="es-MX"/>
        </w:rPr>
        <w:t xml:space="preserve"> </w:t>
      </w:r>
    </w:p>
    <w:p w14:paraId="78CCCBFE" w14:textId="77777777" w:rsidR="00364267" w:rsidRPr="001D7417" w:rsidRDefault="00A63E71" w:rsidP="00A60F93">
      <w:pPr>
        <w:pStyle w:val="NormalWeb"/>
        <w:numPr>
          <w:ilvl w:val="0"/>
          <w:numId w:val="3"/>
        </w:numPr>
        <w:tabs>
          <w:tab w:val="left" w:pos="284"/>
        </w:tabs>
        <w:spacing w:before="0" w:beforeAutospacing="0" w:after="0" w:afterAutospacing="0" w:line="360" w:lineRule="auto"/>
        <w:ind w:right="36"/>
        <w:contextualSpacing/>
        <w:mirrorIndents/>
        <w:jc w:val="both"/>
        <w:rPr>
          <w:rFonts w:ascii="Arial Nova" w:hAnsi="Arial Nova" w:cs="Arial"/>
        </w:rPr>
      </w:pPr>
      <w:r w:rsidRPr="001D7417">
        <w:rPr>
          <w:rFonts w:ascii="Arial Nova" w:hAnsi="Arial Nova" w:cs="Arial"/>
          <w:b/>
        </w:rPr>
        <w:t>ANTECEDE</w:t>
      </w:r>
      <w:r w:rsidR="00364267" w:rsidRPr="001D7417">
        <w:rPr>
          <w:rFonts w:ascii="Arial Nova" w:hAnsi="Arial Nova" w:cs="Arial"/>
          <w:b/>
        </w:rPr>
        <w:t>N</w:t>
      </w:r>
      <w:r w:rsidRPr="001D7417">
        <w:rPr>
          <w:rFonts w:ascii="Arial Nova" w:hAnsi="Arial Nova" w:cs="Arial"/>
          <w:b/>
        </w:rPr>
        <w:t>TES.</w:t>
      </w:r>
    </w:p>
    <w:p w14:paraId="63BAB9D2" w14:textId="77777777" w:rsidR="00364267" w:rsidRPr="001D7417" w:rsidRDefault="00364267" w:rsidP="00A60F93">
      <w:pPr>
        <w:pStyle w:val="NormalWeb"/>
        <w:tabs>
          <w:tab w:val="left" w:pos="284"/>
        </w:tabs>
        <w:spacing w:before="0" w:beforeAutospacing="0" w:after="0" w:afterAutospacing="0" w:line="360" w:lineRule="auto"/>
        <w:ind w:left="357" w:right="36"/>
        <w:contextualSpacing/>
        <w:mirrorIndents/>
        <w:jc w:val="both"/>
        <w:rPr>
          <w:rFonts w:ascii="Arial Nova" w:hAnsi="Arial Nova" w:cs="Arial"/>
        </w:rPr>
      </w:pPr>
    </w:p>
    <w:p w14:paraId="0D77A0C2" w14:textId="77777777" w:rsidR="00100278" w:rsidRPr="001D7417" w:rsidRDefault="007F17FA" w:rsidP="00A60F93">
      <w:pPr>
        <w:pStyle w:val="NormalWeb"/>
        <w:numPr>
          <w:ilvl w:val="1"/>
          <w:numId w:val="3"/>
        </w:numPr>
        <w:tabs>
          <w:tab w:val="left" w:pos="0"/>
        </w:tabs>
        <w:spacing w:before="0" w:beforeAutospacing="0" w:after="0" w:afterAutospacing="0" w:line="360" w:lineRule="auto"/>
        <w:ind w:right="36"/>
        <w:contextualSpacing/>
        <w:mirrorIndents/>
        <w:jc w:val="both"/>
        <w:rPr>
          <w:rFonts w:ascii="Arial Nova" w:hAnsi="Arial Nova" w:cs="Arial"/>
        </w:rPr>
      </w:pPr>
      <w:r w:rsidRPr="001D7417">
        <w:rPr>
          <w:rFonts w:ascii="Arial Nova" w:hAnsi="Arial Nova" w:cs="Arial"/>
          <w:b/>
        </w:rPr>
        <w:t>PROCESO ELECTORAL LOCAL.</w:t>
      </w:r>
      <w:r w:rsidRPr="001D7417">
        <w:rPr>
          <w:rFonts w:ascii="Arial Nova" w:hAnsi="Arial Nova" w:cs="Arial"/>
        </w:rPr>
        <w:t xml:space="preserve"> El </w:t>
      </w:r>
      <w:r w:rsidR="00A8388B" w:rsidRPr="001D7417">
        <w:rPr>
          <w:rFonts w:ascii="Arial Nova" w:hAnsi="Arial Nova" w:cs="Arial"/>
        </w:rPr>
        <w:t>diez de octubre del dos mil dieciocho, dio inicio el proceso electoral local 2018-2019, para la renovación de los Ayuntamientos del Estado de Aguascalientes.</w:t>
      </w:r>
    </w:p>
    <w:p w14:paraId="415EE26E" w14:textId="77777777" w:rsidR="004F39EC" w:rsidRPr="001D7417" w:rsidRDefault="004F39EC" w:rsidP="00A60F93">
      <w:pPr>
        <w:pStyle w:val="Prrafodelista"/>
        <w:spacing w:line="360" w:lineRule="auto"/>
        <w:ind w:right="36"/>
        <w:rPr>
          <w:rFonts w:ascii="Arial Nova" w:hAnsi="Arial Nova" w:cs="Arial"/>
          <w:sz w:val="24"/>
          <w:szCs w:val="24"/>
          <w:lang w:val="es-MX"/>
        </w:rPr>
      </w:pPr>
    </w:p>
    <w:p w14:paraId="70217963" w14:textId="77777777" w:rsidR="004F39EC" w:rsidRPr="001D7417" w:rsidRDefault="004F39EC" w:rsidP="00A60F93">
      <w:pPr>
        <w:pStyle w:val="NormalWeb"/>
        <w:tabs>
          <w:tab w:val="left" w:pos="284"/>
        </w:tabs>
        <w:spacing w:before="0" w:beforeAutospacing="0" w:after="0" w:afterAutospacing="0" w:line="360" w:lineRule="auto"/>
        <w:ind w:right="36"/>
        <w:contextualSpacing/>
        <w:mirrorIndents/>
        <w:jc w:val="both"/>
        <w:rPr>
          <w:rFonts w:ascii="Arial Nova" w:hAnsi="Arial Nova" w:cs="Arial"/>
        </w:rPr>
      </w:pPr>
      <w:r w:rsidRPr="001D7417">
        <w:rPr>
          <w:rFonts w:ascii="Arial Nova" w:hAnsi="Arial Nova" w:cs="Arial"/>
        </w:rPr>
        <w:t>Para los municipios</w:t>
      </w:r>
      <w:r w:rsidR="009C3682" w:rsidRPr="001D7417">
        <w:rPr>
          <w:rFonts w:ascii="Arial Nova" w:hAnsi="Arial Nova" w:cs="Arial"/>
        </w:rPr>
        <w:t>, como Aguascalientes,</w:t>
      </w:r>
      <w:r w:rsidRPr="001D7417">
        <w:rPr>
          <w:rFonts w:ascii="Arial Nova" w:hAnsi="Arial Nova" w:cs="Arial"/>
        </w:rPr>
        <w:t xml:space="preserve"> con </w:t>
      </w:r>
      <w:r w:rsidR="006E24FD" w:rsidRPr="001D7417">
        <w:rPr>
          <w:rFonts w:ascii="Arial Nova" w:hAnsi="Arial Nova" w:cs="Arial"/>
        </w:rPr>
        <w:t xml:space="preserve">número de habitantes superior a </w:t>
      </w:r>
      <w:r w:rsidR="009C3682" w:rsidRPr="001D7417">
        <w:rPr>
          <w:rFonts w:ascii="Arial Nova" w:hAnsi="Arial Nova" w:cs="Arial"/>
        </w:rPr>
        <w:t xml:space="preserve">los </w:t>
      </w:r>
      <w:r w:rsidR="006E24FD" w:rsidRPr="001D7417">
        <w:rPr>
          <w:rFonts w:ascii="Arial Nova" w:hAnsi="Arial Nova" w:cs="Arial"/>
        </w:rPr>
        <w:t>cuarenta mil</w:t>
      </w:r>
      <w:r w:rsidR="00256D1F" w:rsidRPr="001D7417">
        <w:rPr>
          <w:rFonts w:ascii="Arial Nova" w:hAnsi="Arial Nova" w:cs="Arial"/>
        </w:rPr>
        <w:t xml:space="preserve">, los plazos </w:t>
      </w:r>
      <w:r w:rsidR="001C6513" w:rsidRPr="001D7417">
        <w:rPr>
          <w:rFonts w:ascii="Arial Nova" w:hAnsi="Arial Nova" w:cs="Arial"/>
        </w:rPr>
        <w:t>transcurrieron como sigue</w:t>
      </w:r>
      <w:r w:rsidR="00256D1F" w:rsidRPr="001D7417">
        <w:rPr>
          <w:rFonts w:ascii="Arial Nova" w:hAnsi="Arial Nova" w:cs="Arial"/>
        </w:rPr>
        <w:t xml:space="preserve">: </w:t>
      </w:r>
    </w:p>
    <w:p w14:paraId="4F3ACC97" w14:textId="77777777" w:rsidR="00100278" w:rsidRPr="001D7417" w:rsidRDefault="00100278" w:rsidP="00A60F93">
      <w:pPr>
        <w:pStyle w:val="Prrafodelista"/>
        <w:spacing w:line="360" w:lineRule="auto"/>
        <w:ind w:right="36"/>
        <w:rPr>
          <w:rFonts w:ascii="Arial Nova" w:hAnsi="Arial Nova" w:cs="Arial"/>
          <w:sz w:val="24"/>
          <w:szCs w:val="24"/>
          <w:lang w:val="es-MX"/>
        </w:rPr>
      </w:pPr>
    </w:p>
    <w:p w14:paraId="1DC79FFD" w14:textId="77777777" w:rsidR="00100278" w:rsidRPr="001D7417" w:rsidRDefault="004F39EC" w:rsidP="00A60F93">
      <w:pPr>
        <w:pStyle w:val="NormalWeb"/>
        <w:numPr>
          <w:ilvl w:val="0"/>
          <w:numId w:val="4"/>
        </w:numPr>
        <w:tabs>
          <w:tab w:val="left" w:pos="0"/>
        </w:tabs>
        <w:spacing w:before="0" w:beforeAutospacing="0" w:after="0" w:afterAutospacing="0" w:line="360" w:lineRule="auto"/>
        <w:ind w:left="0" w:right="36" w:firstLine="0"/>
        <w:contextualSpacing/>
        <w:mirrorIndents/>
        <w:jc w:val="both"/>
        <w:rPr>
          <w:rFonts w:ascii="Arial Nova" w:hAnsi="Arial Nova" w:cs="Arial"/>
        </w:rPr>
      </w:pPr>
      <w:r w:rsidRPr="001D7417">
        <w:rPr>
          <w:rFonts w:ascii="Arial Nova" w:hAnsi="Arial Nova" w:cs="Arial"/>
          <w:b/>
        </w:rPr>
        <w:t xml:space="preserve">Precampaña: </w:t>
      </w:r>
      <w:r w:rsidRPr="001D7417">
        <w:rPr>
          <w:rFonts w:ascii="Arial Nova" w:hAnsi="Arial Nova" w:cs="Arial"/>
        </w:rPr>
        <w:t xml:space="preserve">Del diez de febrero </w:t>
      </w:r>
      <w:r w:rsidR="009A6652" w:rsidRPr="001D7417">
        <w:rPr>
          <w:rFonts w:ascii="Arial Nova" w:hAnsi="Arial Nova" w:cs="Arial"/>
        </w:rPr>
        <w:t>al once de marzo</w:t>
      </w:r>
      <w:r w:rsidR="00704DC0" w:rsidRPr="001D7417">
        <w:rPr>
          <w:rFonts w:ascii="Arial Nova" w:hAnsi="Arial Nova" w:cs="Arial"/>
        </w:rPr>
        <w:t xml:space="preserve"> de dos mil diecinueve</w:t>
      </w:r>
      <w:r w:rsidR="00704DC0" w:rsidRPr="001D7417">
        <w:rPr>
          <w:rStyle w:val="Refdenotaalpie"/>
          <w:rFonts w:ascii="Arial Nova" w:hAnsi="Arial Nova" w:cs="Arial"/>
        </w:rPr>
        <w:footnoteReference w:id="2"/>
      </w:r>
      <w:r w:rsidR="009A6652" w:rsidRPr="001D7417">
        <w:rPr>
          <w:rFonts w:ascii="Arial Nova" w:hAnsi="Arial Nova" w:cs="Arial"/>
        </w:rPr>
        <w:t>.</w:t>
      </w:r>
    </w:p>
    <w:p w14:paraId="0E516C4E" w14:textId="77777777" w:rsidR="009A6652" w:rsidRPr="001D7417" w:rsidRDefault="009A6652" w:rsidP="00A60F93">
      <w:pPr>
        <w:pStyle w:val="NormalWeb"/>
        <w:numPr>
          <w:ilvl w:val="0"/>
          <w:numId w:val="4"/>
        </w:numPr>
        <w:tabs>
          <w:tab w:val="left" w:pos="0"/>
        </w:tabs>
        <w:spacing w:before="0" w:beforeAutospacing="0" w:after="0" w:afterAutospacing="0" w:line="360" w:lineRule="auto"/>
        <w:ind w:left="0" w:right="36" w:firstLine="0"/>
        <w:contextualSpacing/>
        <w:mirrorIndents/>
        <w:jc w:val="both"/>
        <w:rPr>
          <w:rFonts w:ascii="Arial Nova" w:hAnsi="Arial Nova" w:cs="Arial"/>
        </w:rPr>
      </w:pPr>
      <w:r w:rsidRPr="001D7417">
        <w:rPr>
          <w:rFonts w:ascii="Arial Nova" w:hAnsi="Arial Nova" w:cs="Arial"/>
          <w:b/>
        </w:rPr>
        <w:lastRenderedPageBreak/>
        <w:t>Campaña:</w:t>
      </w:r>
      <w:r w:rsidRPr="001D7417">
        <w:rPr>
          <w:rFonts w:ascii="Arial Nova" w:hAnsi="Arial Nova" w:cs="Arial"/>
        </w:rPr>
        <w:t xml:space="preserve"> Del </w:t>
      </w:r>
      <w:r w:rsidR="00704DC0" w:rsidRPr="001D7417">
        <w:rPr>
          <w:rFonts w:ascii="Arial Nova" w:hAnsi="Arial Nova" w:cs="Arial"/>
        </w:rPr>
        <w:t>quince</w:t>
      </w:r>
      <w:r w:rsidRPr="001D7417">
        <w:rPr>
          <w:rFonts w:ascii="Arial Nova" w:hAnsi="Arial Nova" w:cs="Arial"/>
        </w:rPr>
        <w:t xml:space="preserve"> de abril al </w:t>
      </w:r>
      <w:r w:rsidR="00704DC0" w:rsidRPr="001D7417">
        <w:rPr>
          <w:rFonts w:ascii="Arial Nova" w:hAnsi="Arial Nova" w:cs="Arial"/>
        </w:rPr>
        <w:t>veintinueve</w:t>
      </w:r>
      <w:r w:rsidRPr="001D7417">
        <w:rPr>
          <w:rFonts w:ascii="Arial Nova" w:hAnsi="Arial Nova" w:cs="Arial"/>
        </w:rPr>
        <w:t xml:space="preserve"> de mayo</w:t>
      </w:r>
      <w:r w:rsidR="00A60F93" w:rsidRPr="001D7417">
        <w:rPr>
          <w:rFonts w:ascii="Arial Nova" w:hAnsi="Arial Nova" w:cs="Arial"/>
        </w:rPr>
        <w:t>.</w:t>
      </w:r>
    </w:p>
    <w:p w14:paraId="64B49312" w14:textId="77777777" w:rsidR="009A6652" w:rsidRPr="001D7417" w:rsidRDefault="003B3C40" w:rsidP="00A60F93">
      <w:pPr>
        <w:pStyle w:val="NormalWeb"/>
        <w:numPr>
          <w:ilvl w:val="0"/>
          <w:numId w:val="4"/>
        </w:numPr>
        <w:tabs>
          <w:tab w:val="left" w:pos="0"/>
        </w:tabs>
        <w:spacing w:before="0" w:beforeAutospacing="0" w:after="0" w:afterAutospacing="0" w:line="360" w:lineRule="auto"/>
        <w:ind w:left="0" w:right="36" w:firstLine="0"/>
        <w:contextualSpacing/>
        <w:mirrorIndents/>
        <w:jc w:val="both"/>
        <w:rPr>
          <w:rFonts w:ascii="Arial Nova" w:hAnsi="Arial Nova" w:cs="Arial"/>
        </w:rPr>
      </w:pPr>
      <w:r w:rsidRPr="001D7417">
        <w:rPr>
          <w:rFonts w:ascii="Arial Nova" w:hAnsi="Arial Nova" w:cs="Arial"/>
          <w:b/>
        </w:rPr>
        <w:t>Veda Electoral</w:t>
      </w:r>
      <w:r w:rsidRPr="001D7417">
        <w:rPr>
          <w:rStyle w:val="Refdenotaalpie"/>
          <w:rFonts w:ascii="Arial Nova" w:hAnsi="Arial Nova" w:cs="Arial"/>
          <w:b/>
        </w:rPr>
        <w:footnoteReference w:id="3"/>
      </w:r>
      <w:r w:rsidRPr="001D7417">
        <w:rPr>
          <w:rFonts w:ascii="Arial Nova" w:hAnsi="Arial Nova" w:cs="Arial"/>
          <w:b/>
        </w:rPr>
        <w:t>:</w:t>
      </w:r>
      <w:r w:rsidRPr="001D7417">
        <w:rPr>
          <w:rFonts w:ascii="Arial Nova" w:hAnsi="Arial Nova" w:cs="Arial"/>
        </w:rPr>
        <w:t xml:space="preserve"> </w:t>
      </w:r>
      <w:r w:rsidR="00E52358" w:rsidRPr="001D7417">
        <w:rPr>
          <w:rFonts w:ascii="Arial Nova" w:hAnsi="Arial Nova" w:cs="Arial"/>
        </w:rPr>
        <w:t xml:space="preserve">Tres días antes de la Jornada Electoral. </w:t>
      </w:r>
    </w:p>
    <w:p w14:paraId="7E7B1637" w14:textId="77777777" w:rsidR="004C1430" w:rsidRPr="001D7417" w:rsidRDefault="00E52358" w:rsidP="00A60F93">
      <w:pPr>
        <w:pStyle w:val="NormalWeb"/>
        <w:numPr>
          <w:ilvl w:val="0"/>
          <w:numId w:val="4"/>
        </w:numPr>
        <w:tabs>
          <w:tab w:val="left" w:pos="0"/>
        </w:tabs>
        <w:spacing w:before="0" w:beforeAutospacing="0" w:after="0" w:afterAutospacing="0" w:line="360" w:lineRule="auto"/>
        <w:ind w:left="0" w:right="36" w:firstLine="0"/>
        <w:contextualSpacing/>
        <w:mirrorIndents/>
        <w:jc w:val="both"/>
        <w:rPr>
          <w:rFonts w:ascii="Arial Nova" w:hAnsi="Arial Nova" w:cs="Arial"/>
        </w:rPr>
      </w:pPr>
      <w:r w:rsidRPr="001D7417">
        <w:rPr>
          <w:rFonts w:ascii="Arial Nova" w:hAnsi="Arial Nova" w:cs="Arial"/>
          <w:b/>
        </w:rPr>
        <w:t>Jornada Electoral:</w:t>
      </w:r>
      <w:r w:rsidR="00FE258F" w:rsidRPr="001D7417">
        <w:rPr>
          <w:rFonts w:ascii="Arial Nova" w:hAnsi="Arial Nova" w:cs="Arial"/>
        </w:rPr>
        <w:t xml:space="preserve"> El día dos de junio. </w:t>
      </w:r>
    </w:p>
    <w:p w14:paraId="531045C6" w14:textId="77777777" w:rsidR="004C1430" w:rsidRPr="001D7417" w:rsidRDefault="004C1430" w:rsidP="00A60F93">
      <w:pPr>
        <w:pStyle w:val="NormalWeb"/>
        <w:tabs>
          <w:tab w:val="left" w:pos="0"/>
        </w:tabs>
        <w:spacing w:before="0" w:beforeAutospacing="0" w:after="0" w:afterAutospacing="0" w:line="360" w:lineRule="auto"/>
        <w:ind w:right="36"/>
        <w:contextualSpacing/>
        <w:mirrorIndents/>
        <w:jc w:val="both"/>
        <w:rPr>
          <w:rFonts w:ascii="Arial Nova" w:hAnsi="Arial Nova" w:cs="Arial"/>
          <w:b/>
        </w:rPr>
      </w:pPr>
    </w:p>
    <w:p w14:paraId="32519845" w14:textId="4241FEF0" w:rsidR="00721539" w:rsidRPr="001D7417" w:rsidRDefault="004A65D0" w:rsidP="0068416C">
      <w:pPr>
        <w:pStyle w:val="NormalWeb"/>
        <w:tabs>
          <w:tab w:val="left" w:pos="0"/>
        </w:tabs>
        <w:spacing w:before="0" w:beforeAutospacing="0" w:after="0" w:afterAutospacing="0" w:line="360" w:lineRule="auto"/>
        <w:ind w:right="36"/>
        <w:contextualSpacing/>
        <w:mirrorIndents/>
        <w:jc w:val="both"/>
        <w:rPr>
          <w:rFonts w:ascii="Arial Nova" w:hAnsi="Arial Nova" w:cs="Arial"/>
          <w:b/>
        </w:rPr>
      </w:pPr>
      <w:r w:rsidRPr="001D7417">
        <w:rPr>
          <w:rFonts w:ascii="Arial Nova" w:hAnsi="Arial Nova" w:cs="Arial"/>
          <w:b/>
        </w:rPr>
        <w:t>1.2.</w:t>
      </w:r>
      <w:r w:rsidRPr="001D7417">
        <w:rPr>
          <w:rFonts w:ascii="Arial Nova" w:hAnsi="Arial Nova" w:cs="Arial"/>
          <w:b/>
        </w:rPr>
        <w:tab/>
      </w:r>
      <w:r w:rsidR="006D6FF7" w:rsidRPr="001D7417">
        <w:rPr>
          <w:rFonts w:ascii="Arial Nova" w:hAnsi="Arial Nova" w:cs="Arial"/>
          <w:b/>
        </w:rPr>
        <w:t xml:space="preserve">PRESENTACIÓN DE LA </w:t>
      </w:r>
      <w:r w:rsidR="00FD7216" w:rsidRPr="001D7417">
        <w:rPr>
          <w:rFonts w:ascii="Arial Nova" w:hAnsi="Arial Nova" w:cs="Arial"/>
          <w:b/>
        </w:rPr>
        <w:t>DENUNCIA</w:t>
      </w:r>
      <w:r w:rsidR="006D6FF7" w:rsidRPr="001D7417">
        <w:rPr>
          <w:rFonts w:ascii="Arial Nova" w:hAnsi="Arial Nova" w:cs="Arial"/>
          <w:b/>
        </w:rPr>
        <w:t xml:space="preserve"> ANTE EL IEE</w:t>
      </w:r>
      <w:r w:rsidR="006C7336" w:rsidRPr="001D7417">
        <w:rPr>
          <w:rFonts w:ascii="Arial Nova" w:hAnsi="Arial Nova" w:cs="Arial"/>
          <w:b/>
        </w:rPr>
        <w:t>,</w:t>
      </w:r>
      <w:r w:rsidR="006D6FF7" w:rsidRPr="001D7417">
        <w:rPr>
          <w:rFonts w:ascii="Arial Nova" w:hAnsi="Arial Nova" w:cs="Arial"/>
          <w:b/>
        </w:rPr>
        <w:t xml:space="preserve"> </w:t>
      </w:r>
      <w:r w:rsidR="0053563E" w:rsidRPr="001D7417">
        <w:rPr>
          <w:rFonts w:ascii="Arial Nova" w:hAnsi="Arial Nova" w:cs="Arial"/>
          <w:b/>
        </w:rPr>
        <w:t>RADICACIÓN</w:t>
      </w:r>
      <w:r w:rsidR="00E4654D" w:rsidRPr="001D7417">
        <w:rPr>
          <w:rFonts w:ascii="Arial Nova" w:hAnsi="Arial Nova" w:cs="Arial"/>
          <w:b/>
        </w:rPr>
        <w:t xml:space="preserve">, DILIGENCIAS DE INVESTIGACIÓN </w:t>
      </w:r>
      <w:r w:rsidR="006C7336" w:rsidRPr="001D7417">
        <w:rPr>
          <w:rFonts w:ascii="Arial Nova" w:hAnsi="Arial Nova" w:cs="Arial"/>
          <w:b/>
        </w:rPr>
        <w:t>Y ADMISIÓN</w:t>
      </w:r>
      <w:r w:rsidR="0053563E" w:rsidRPr="001D7417">
        <w:rPr>
          <w:rFonts w:ascii="Arial Nova" w:hAnsi="Arial Nova" w:cs="Arial"/>
          <w:b/>
        </w:rPr>
        <w:t>.</w:t>
      </w:r>
      <w:r w:rsidR="0083779D" w:rsidRPr="001D7417">
        <w:rPr>
          <w:rFonts w:ascii="Arial Nova" w:hAnsi="Arial Nova" w:cs="Arial"/>
          <w:b/>
        </w:rPr>
        <w:t xml:space="preserve"> </w:t>
      </w:r>
      <w:bookmarkStart w:id="5" w:name="_Hlk9958086"/>
      <w:r w:rsidR="0083779D" w:rsidRPr="001D7417">
        <w:rPr>
          <w:rFonts w:ascii="Arial Nova" w:hAnsi="Arial Nova" w:cs="Arial"/>
        </w:rPr>
        <w:t xml:space="preserve">El día </w:t>
      </w:r>
      <w:r w:rsidR="00ED5632" w:rsidRPr="001D7417">
        <w:rPr>
          <w:rFonts w:ascii="Arial Nova" w:hAnsi="Arial Nova" w:cs="Arial"/>
        </w:rPr>
        <w:t>veintitrés</w:t>
      </w:r>
      <w:r w:rsidR="0083779D" w:rsidRPr="001D7417">
        <w:rPr>
          <w:rFonts w:ascii="Arial Nova" w:hAnsi="Arial Nova" w:cs="Arial"/>
        </w:rPr>
        <w:t xml:space="preserve"> de mayo, el </w:t>
      </w:r>
      <w:r w:rsidR="00ED5632" w:rsidRPr="001D7417">
        <w:rPr>
          <w:rFonts w:ascii="Arial Nova" w:hAnsi="Arial Nova" w:cs="Arial"/>
          <w:b/>
        </w:rPr>
        <w:t xml:space="preserve">C. FRANCISCO FEDERICO ARTURO ÁVILA ANAYA, </w:t>
      </w:r>
      <w:r w:rsidR="00ED5632" w:rsidRPr="001D7417">
        <w:rPr>
          <w:rFonts w:ascii="Arial Nova" w:hAnsi="Arial Nova" w:cs="Arial"/>
        </w:rPr>
        <w:t>Candidato a Presidente Municipal del Ayuntamiento de Aguascalientes del Partido Político MORENA</w:t>
      </w:r>
      <w:r w:rsidR="00ED5632" w:rsidRPr="001D7417">
        <w:rPr>
          <w:rStyle w:val="Refdenotaalpie"/>
          <w:rFonts w:ascii="Arial Nova" w:hAnsi="Arial Nova" w:cs="Arial"/>
        </w:rPr>
        <w:footnoteReference w:id="4"/>
      </w:r>
      <w:r w:rsidR="00ED5632" w:rsidRPr="001D7417">
        <w:rPr>
          <w:rFonts w:ascii="Arial Nova" w:hAnsi="Arial Nova" w:cs="Arial"/>
        </w:rPr>
        <w:t>,</w:t>
      </w:r>
      <w:r w:rsidR="00380229" w:rsidRPr="001D7417">
        <w:rPr>
          <w:rFonts w:ascii="Arial Nova" w:hAnsi="Arial Nova" w:cs="Arial"/>
        </w:rPr>
        <w:t xml:space="preserve"> </w:t>
      </w:r>
      <w:r w:rsidR="001C6513" w:rsidRPr="001D7417">
        <w:rPr>
          <w:rFonts w:ascii="Arial Nova" w:hAnsi="Arial Nova" w:cs="Arial"/>
        </w:rPr>
        <w:t xml:space="preserve">denunció la difusión de lo que considera propaganda calumniosa en su contra, </w:t>
      </w:r>
      <w:r w:rsidR="00F640FB" w:rsidRPr="001D7417">
        <w:rPr>
          <w:rFonts w:ascii="Arial Nova" w:hAnsi="Arial Nova" w:cs="Arial"/>
        </w:rPr>
        <w:t xml:space="preserve">por una </w:t>
      </w:r>
      <w:r w:rsidR="00644C22" w:rsidRPr="001D7417">
        <w:rPr>
          <w:rFonts w:ascii="Arial Nova" w:hAnsi="Arial Nova" w:cs="Arial"/>
        </w:rPr>
        <w:t xml:space="preserve">publicación realizada </w:t>
      </w:r>
      <w:r w:rsidR="001C6513" w:rsidRPr="001D7417">
        <w:rPr>
          <w:rFonts w:ascii="Arial Nova" w:hAnsi="Arial Nova" w:cs="Arial"/>
        </w:rPr>
        <w:t xml:space="preserve">en </w:t>
      </w:r>
      <w:r w:rsidR="00F640FB" w:rsidRPr="001D7417">
        <w:rPr>
          <w:rFonts w:ascii="Arial Nova" w:hAnsi="Arial Nova" w:cs="Arial"/>
        </w:rPr>
        <w:t xml:space="preserve">la red social Facebook, en </w:t>
      </w:r>
      <w:r w:rsidR="001C6513" w:rsidRPr="001D7417">
        <w:rPr>
          <w:rFonts w:ascii="Arial Nova" w:hAnsi="Arial Nova" w:cs="Arial"/>
        </w:rPr>
        <w:t>el perfil</w:t>
      </w:r>
      <w:r w:rsidR="00644C22" w:rsidRPr="001D7417">
        <w:rPr>
          <w:rFonts w:ascii="Arial Nova" w:hAnsi="Arial Nova" w:cs="Arial"/>
        </w:rPr>
        <w:t xml:space="preserve"> </w:t>
      </w:r>
      <w:r w:rsidR="00F640FB" w:rsidRPr="001D7417">
        <w:rPr>
          <w:rFonts w:ascii="Arial Nova" w:hAnsi="Arial Nova" w:cs="Arial"/>
        </w:rPr>
        <w:t xml:space="preserve">de nombre </w:t>
      </w:r>
      <w:r w:rsidR="00644C22" w:rsidRPr="001D7417">
        <w:rPr>
          <w:rFonts w:ascii="Arial Nova" w:hAnsi="Arial Nova" w:cs="Arial"/>
        </w:rPr>
        <w:t>LA CONTRA PORTADA</w:t>
      </w:r>
      <w:r w:rsidR="001C6513" w:rsidRPr="001D7417">
        <w:rPr>
          <w:rFonts w:ascii="Arial Nova" w:hAnsi="Arial Nova" w:cs="Arial"/>
        </w:rPr>
        <w:t xml:space="preserve">, </w:t>
      </w:r>
      <w:r w:rsidR="00644C22" w:rsidRPr="001D7417">
        <w:rPr>
          <w:rFonts w:ascii="Arial Nova" w:hAnsi="Arial Nova" w:cs="Arial"/>
        </w:rPr>
        <w:t>en</w:t>
      </w:r>
      <w:r w:rsidR="001C6513" w:rsidRPr="001D7417">
        <w:rPr>
          <w:rFonts w:ascii="Arial Nova" w:hAnsi="Arial Nova" w:cs="Arial"/>
        </w:rPr>
        <w:t xml:space="preserve"> fecha dieciséis de mayo de dos mil diecinueve, pues a su juicio, el contenido es calumnioso y parte de una campaña negra, hechos que atribuye a la C.</w:t>
      </w:r>
      <w:r w:rsidR="00224392" w:rsidRPr="001D7417">
        <w:rPr>
          <w:rFonts w:ascii="Arial Nova" w:hAnsi="Arial Nova" w:cs="Arial"/>
        </w:rPr>
        <w:t xml:space="preserve"> MARÍA TERESA JIMENEZ ESQUIVEL, candidata a la alcaldía de Aguascalientes por el Partido Acción Nacional</w:t>
      </w:r>
      <w:r w:rsidR="00224392" w:rsidRPr="001D7417">
        <w:rPr>
          <w:rStyle w:val="Refdenotaalpie"/>
          <w:rFonts w:ascii="Arial Nova" w:hAnsi="Arial Nova" w:cs="Arial"/>
        </w:rPr>
        <w:footnoteReference w:id="5"/>
      </w:r>
      <w:r w:rsidR="001C6513" w:rsidRPr="001D7417">
        <w:rPr>
          <w:rFonts w:ascii="Arial Nova" w:hAnsi="Arial Nova" w:cs="Arial"/>
        </w:rPr>
        <w:t>, al propio partido, y/o a quien resulte responsable.</w:t>
      </w:r>
      <w:r w:rsidR="00224392" w:rsidRPr="001D7417">
        <w:rPr>
          <w:rFonts w:ascii="Arial Nova" w:hAnsi="Arial Nova" w:cs="Arial"/>
        </w:rPr>
        <w:t xml:space="preserve"> </w:t>
      </w:r>
      <w:bookmarkEnd w:id="5"/>
    </w:p>
    <w:p w14:paraId="7F4B52A6" w14:textId="77777777" w:rsidR="00F4420A" w:rsidRPr="001D7417" w:rsidRDefault="00F4420A" w:rsidP="00A60F93">
      <w:pPr>
        <w:pStyle w:val="NormalWeb"/>
        <w:tabs>
          <w:tab w:val="left" w:pos="709"/>
        </w:tabs>
        <w:spacing w:before="0" w:beforeAutospacing="0" w:after="0" w:afterAutospacing="0" w:line="360" w:lineRule="auto"/>
        <w:ind w:right="36"/>
        <w:contextualSpacing/>
        <w:mirrorIndents/>
        <w:jc w:val="both"/>
        <w:rPr>
          <w:rFonts w:ascii="Arial Nova" w:hAnsi="Arial Nova" w:cs="Arial"/>
          <w:strike/>
        </w:rPr>
      </w:pPr>
      <w:bookmarkStart w:id="6" w:name="_Hlk9958102"/>
    </w:p>
    <w:bookmarkEnd w:id="6"/>
    <w:p w14:paraId="518F24C6" w14:textId="78DE0FD5" w:rsidR="00C676FF" w:rsidRPr="001D7417" w:rsidRDefault="00F41504" w:rsidP="00A60F93">
      <w:pPr>
        <w:pStyle w:val="NormalWeb"/>
        <w:tabs>
          <w:tab w:val="left" w:pos="709"/>
        </w:tabs>
        <w:spacing w:before="0" w:beforeAutospacing="0" w:after="0" w:afterAutospacing="0" w:line="360" w:lineRule="auto"/>
        <w:ind w:right="36"/>
        <w:contextualSpacing/>
        <w:mirrorIndents/>
        <w:jc w:val="both"/>
        <w:rPr>
          <w:rFonts w:ascii="Arial Nova" w:hAnsi="Arial Nova" w:cs="Arial"/>
        </w:rPr>
      </w:pPr>
      <w:r w:rsidRPr="001D7417">
        <w:rPr>
          <w:rFonts w:ascii="Arial Nova" w:hAnsi="Arial Nova" w:cs="Arial"/>
          <w:b/>
        </w:rPr>
        <w:t>1.</w:t>
      </w:r>
      <w:r w:rsidR="00F853F9" w:rsidRPr="001D7417">
        <w:rPr>
          <w:rFonts w:ascii="Arial Nova" w:hAnsi="Arial Nova" w:cs="Arial"/>
          <w:b/>
        </w:rPr>
        <w:t>3</w:t>
      </w:r>
      <w:r w:rsidRPr="001D7417">
        <w:rPr>
          <w:rFonts w:ascii="Arial Nova" w:hAnsi="Arial Nova" w:cs="Arial"/>
          <w:b/>
        </w:rPr>
        <w:t xml:space="preserve">. </w:t>
      </w:r>
      <w:r w:rsidRPr="001D7417">
        <w:rPr>
          <w:rFonts w:ascii="Arial Nova" w:hAnsi="Arial Nova" w:cs="Arial"/>
          <w:b/>
        </w:rPr>
        <w:tab/>
        <w:t>INTEGRACIÓN DEL EXPEDIENTE IEE/PES</w:t>
      </w:r>
      <w:r w:rsidR="00016758" w:rsidRPr="001D7417">
        <w:rPr>
          <w:rFonts w:ascii="Arial Nova" w:hAnsi="Arial Nova" w:cs="Arial"/>
          <w:b/>
        </w:rPr>
        <w:t>/</w:t>
      </w:r>
      <w:r w:rsidR="00844D9E" w:rsidRPr="001D7417">
        <w:rPr>
          <w:rFonts w:ascii="Arial Nova" w:hAnsi="Arial Nova" w:cs="Arial"/>
          <w:b/>
        </w:rPr>
        <w:t>013</w:t>
      </w:r>
      <w:r w:rsidR="00016758" w:rsidRPr="001D7417">
        <w:rPr>
          <w:rFonts w:ascii="Arial Nova" w:hAnsi="Arial Nova" w:cs="Arial"/>
          <w:b/>
        </w:rPr>
        <w:t>/</w:t>
      </w:r>
      <w:r w:rsidRPr="001D7417">
        <w:rPr>
          <w:rFonts w:ascii="Arial Nova" w:hAnsi="Arial Nova" w:cs="Arial"/>
          <w:b/>
        </w:rPr>
        <w:t xml:space="preserve">2019 Y REMISIÓN AL TRIBUNAL ELECTORAL DEL ESTADO DE AGUASCALIENTES. </w:t>
      </w:r>
      <w:r w:rsidRPr="001D7417">
        <w:rPr>
          <w:rFonts w:ascii="Arial Nova" w:hAnsi="Arial Nova" w:cs="Arial"/>
        </w:rPr>
        <w:t xml:space="preserve"> </w:t>
      </w:r>
      <w:bookmarkStart w:id="7" w:name="_Hlk9958133"/>
      <w:r w:rsidRPr="001D7417">
        <w:rPr>
          <w:rFonts w:ascii="Arial Nova" w:hAnsi="Arial Nova" w:cs="Arial"/>
        </w:rPr>
        <w:t>En fecha</w:t>
      </w:r>
      <w:r w:rsidR="00016758" w:rsidRPr="001D7417">
        <w:rPr>
          <w:rFonts w:ascii="Arial Nova" w:hAnsi="Arial Nova" w:cs="Arial"/>
        </w:rPr>
        <w:t xml:space="preserve"> </w:t>
      </w:r>
      <w:r w:rsidR="00844D9E" w:rsidRPr="001D7417">
        <w:rPr>
          <w:rFonts w:ascii="Arial Nova" w:hAnsi="Arial Nova" w:cs="Arial"/>
        </w:rPr>
        <w:t>treinta y uno</w:t>
      </w:r>
      <w:r w:rsidR="00016758" w:rsidRPr="001D7417">
        <w:rPr>
          <w:rFonts w:ascii="Arial Nova" w:hAnsi="Arial Nova" w:cs="Arial"/>
        </w:rPr>
        <w:t xml:space="preserve"> </w:t>
      </w:r>
      <w:r w:rsidRPr="001D7417">
        <w:rPr>
          <w:rFonts w:ascii="Arial Nova" w:hAnsi="Arial Nova" w:cs="Arial"/>
        </w:rPr>
        <w:t xml:space="preserve">de mayo se llevó a cabo la Audiencia de Pruebas y Alegatos, una vez desahogada, el Secretario Ejecutivo ordenó realizar el informe circunstanciado para remitir </w:t>
      </w:r>
      <w:r w:rsidR="00E12822" w:rsidRPr="001D7417">
        <w:rPr>
          <w:rFonts w:ascii="Arial Nova" w:hAnsi="Arial Nova" w:cs="Arial"/>
        </w:rPr>
        <w:t>a</w:t>
      </w:r>
      <w:r w:rsidRPr="001D7417">
        <w:rPr>
          <w:rFonts w:ascii="Arial Nova" w:hAnsi="Arial Nova" w:cs="Arial"/>
        </w:rPr>
        <w:t xml:space="preserve"> este Órgano Jurisdiccional</w:t>
      </w:r>
      <w:r w:rsidR="005A5DB9" w:rsidRPr="001D7417">
        <w:rPr>
          <w:rFonts w:ascii="Arial Nova" w:hAnsi="Arial Nova" w:cs="Arial"/>
        </w:rPr>
        <w:t>, considerando</w:t>
      </w:r>
      <w:r w:rsidRPr="001D7417">
        <w:rPr>
          <w:rFonts w:ascii="Arial Nova" w:hAnsi="Arial Nova" w:cs="Arial"/>
        </w:rPr>
        <w:t xml:space="preserve"> debidamente integrado el </w:t>
      </w:r>
      <w:r w:rsidR="00E12822" w:rsidRPr="001D7417">
        <w:rPr>
          <w:rFonts w:ascii="Arial Nova" w:hAnsi="Arial Nova" w:cs="Arial"/>
        </w:rPr>
        <w:t>expediente IEE/PES</w:t>
      </w:r>
      <w:r w:rsidR="00D66FCE" w:rsidRPr="001D7417">
        <w:rPr>
          <w:rFonts w:ascii="Arial Nova" w:hAnsi="Arial Nova" w:cs="Arial"/>
        </w:rPr>
        <w:t>/</w:t>
      </w:r>
      <w:r w:rsidR="00F038CC" w:rsidRPr="001D7417">
        <w:rPr>
          <w:rFonts w:ascii="Arial Nova" w:hAnsi="Arial Nova" w:cs="Arial"/>
        </w:rPr>
        <w:t>013</w:t>
      </w:r>
      <w:r w:rsidR="00D66FCE" w:rsidRPr="001D7417">
        <w:rPr>
          <w:rFonts w:ascii="Arial Nova" w:hAnsi="Arial Nova" w:cs="Arial"/>
        </w:rPr>
        <w:t>/</w:t>
      </w:r>
      <w:r w:rsidR="002C5C39" w:rsidRPr="001D7417">
        <w:rPr>
          <w:rFonts w:ascii="Arial Nova" w:hAnsi="Arial Nova" w:cs="Arial"/>
        </w:rPr>
        <w:t xml:space="preserve">2019, mismo que fue recibido en la Oficialía de Partes de este Tribunal en </w:t>
      </w:r>
      <w:r w:rsidR="00CF445C" w:rsidRPr="001D7417">
        <w:rPr>
          <w:rFonts w:ascii="Arial Nova" w:hAnsi="Arial Nova" w:cs="Arial"/>
        </w:rPr>
        <w:t>la misma fecha</w:t>
      </w:r>
      <w:r w:rsidR="002C5C39" w:rsidRPr="001D7417">
        <w:rPr>
          <w:rFonts w:ascii="Arial Nova" w:hAnsi="Arial Nova" w:cs="Arial"/>
        </w:rPr>
        <w:t>.</w:t>
      </w:r>
    </w:p>
    <w:bookmarkEnd w:id="7"/>
    <w:p w14:paraId="7B82B08B" w14:textId="77777777" w:rsidR="00A17B3D" w:rsidRPr="001D7417" w:rsidRDefault="00A17B3D" w:rsidP="00A60F93">
      <w:pPr>
        <w:pStyle w:val="NormalWeb"/>
        <w:tabs>
          <w:tab w:val="left" w:pos="709"/>
        </w:tabs>
        <w:spacing w:before="0" w:beforeAutospacing="0" w:after="0" w:afterAutospacing="0" w:line="360" w:lineRule="auto"/>
        <w:ind w:right="36"/>
        <w:contextualSpacing/>
        <w:mirrorIndents/>
        <w:jc w:val="both"/>
        <w:rPr>
          <w:rFonts w:ascii="Arial Nova" w:hAnsi="Arial Nova" w:cs="Arial"/>
          <w:b/>
        </w:rPr>
      </w:pPr>
    </w:p>
    <w:p w14:paraId="5FBBC4EC" w14:textId="77777777" w:rsidR="00804EEC" w:rsidRPr="001D7417" w:rsidRDefault="00A17B3D" w:rsidP="00A60F93">
      <w:pPr>
        <w:pStyle w:val="NormalWeb"/>
        <w:numPr>
          <w:ilvl w:val="1"/>
          <w:numId w:val="15"/>
        </w:numPr>
        <w:tabs>
          <w:tab w:val="left" w:pos="720"/>
        </w:tabs>
        <w:spacing w:before="0" w:beforeAutospacing="0" w:after="0" w:afterAutospacing="0" w:line="360" w:lineRule="auto"/>
        <w:ind w:left="0" w:right="36" w:hanging="22"/>
        <w:contextualSpacing/>
        <w:mirrorIndents/>
        <w:jc w:val="both"/>
        <w:rPr>
          <w:rFonts w:ascii="Arial Nova" w:hAnsi="Arial Nova" w:cs="Arial"/>
          <w:b/>
        </w:rPr>
      </w:pPr>
      <w:r w:rsidRPr="001D7417">
        <w:rPr>
          <w:rFonts w:ascii="Arial Nova" w:hAnsi="Arial Nova" w:cs="Arial"/>
          <w:b/>
        </w:rPr>
        <w:t>RADICACIÓN DEL EXPEDIENTE TEEA-PES-</w:t>
      </w:r>
      <w:r w:rsidR="00F038CC" w:rsidRPr="001D7417">
        <w:rPr>
          <w:rFonts w:ascii="Arial Nova" w:hAnsi="Arial Nova" w:cs="Arial"/>
          <w:b/>
        </w:rPr>
        <w:t>009</w:t>
      </w:r>
      <w:r w:rsidR="00D66FCE" w:rsidRPr="001D7417">
        <w:rPr>
          <w:rFonts w:ascii="Arial Nova" w:hAnsi="Arial Nova" w:cs="Arial"/>
          <w:b/>
        </w:rPr>
        <w:t>/</w:t>
      </w:r>
      <w:r w:rsidRPr="001D7417">
        <w:rPr>
          <w:rFonts w:ascii="Arial Nova" w:hAnsi="Arial Nova" w:cs="Arial"/>
          <w:b/>
        </w:rPr>
        <w:t xml:space="preserve">2019 Y TURNO A PONENCIA. </w:t>
      </w:r>
      <w:r w:rsidRPr="001D7417">
        <w:rPr>
          <w:rFonts w:ascii="Arial Nova" w:hAnsi="Arial Nova" w:cs="Arial"/>
        </w:rPr>
        <w:t xml:space="preserve">El Magistrado Presidente, en fecha </w:t>
      </w:r>
      <w:r w:rsidR="006A24FE" w:rsidRPr="001D7417">
        <w:rPr>
          <w:rFonts w:ascii="Arial Nova" w:hAnsi="Arial Nova" w:cs="Arial"/>
        </w:rPr>
        <w:t>primero</w:t>
      </w:r>
      <w:r w:rsidRPr="001D7417">
        <w:rPr>
          <w:rFonts w:ascii="Arial Nova" w:hAnsi="Arial Nova" w:cs="Arial"/>
        </w:rPr>
        <w:t xml:space="preserve"> de </w:t>
      </w:r>
      <w:r w:rsidR="006A24FE" w:rsidRPr="001D7417">
        <w:rPr>
          <w:rFonts w:ascii="Arial Nova" w:hAnsi="Arial Nova" w:cs="Arial"/>
        </w:rPr>
        <w:t>junio</w:t>
      </w:r>
      <w:r w:rsidRPr="001D7417">
        <w:rPr>
          <w:rFonts w:ascii="Arial Nova" w:hAnsi="Arial Nova" w:cs="Arial"/>
        </w:rPr>
        <w:t>, ordenó el registro del asunto en el Libro de Gobierno</w:t>
      </w:r>
      <w:r w:rsidR="00804EEC" w:rsidRPr="001D7417">
        <w:rPr>
          <w:rFonts w:ascii="Arial Nova" w:hAnsi="Arial Nova" w:cs="Arial"/>
        </w:rPr>
        <w:t xml:space="preserve"> de Procedimientos Especiales Sancionadores, al que correspondió el número de expediente TEEA-PES-</w:t>
      </w:r>
      <w:r w:rsidR="006A24FE" w:rsidRPr="001D7417">
        <w:rPr>
          <w:rFonts w:ascii="Arial Nova" w:hAnsi="Arial Nova" w:cs="Arial"/>
        </w:rPr>
        <w:t>009</w:t>
      </w:r>
      <w:r w:rsidR="00D66FCE" w:rsidRPr="001D7417">
        <w:rPr>
          <w:rFonts w:ascii="Arial Nova" w:hAnsi="Arial Nova" w:cs="Arial"/>
        </w:rPr>
        <w:t>/</w:t>
      </w:r>
      <w:r w:rsidR="00804EEC" w:rsidRPr="001D7417">
        <w:rPr>
          <w:rFonts w:ascii="Arial Nova" w:hAnsi="Arial Nova" w:cs="Arial"/>
        </w:rPr>
        <w:t>2019 y lo turnó a la Ponencia de la Magistrada Claudia Eloisa Díaz de León González.</w:t>
      </w:r>
    </w:p>
    <w:p w14:paraId="417E7876" w14:textId="77777777" w:rsidR="00E8425C" w:rsidRPr="001D7417" w:rsidRDefault="00E8425C" w:rsidP="00E8425C">
      <w:pPr>
        <w:pStyle w:val="NormalWeb"/>
        <w:tabs>
          <w:tab w:val="left" w:pos="720"/>
        </w:tabs>
        <w:spacing w:before="0" w:beforeAutospacing="0" w:after="0" w:afterAutospacing="0" w:line="360" w:lineRule="auto"/>
        <w:ind w:right="36"/>
        <w:contextualSpacing/>
        <w:mirrorIndents/>
        <w:jc w:val="both"/>
        <w:rPr>
          <w:rFonts w:ascii="Arial Nova" w:hAnsi="Arial Nova" w:cs="Arial"/>
          <w:b/>
        </w:rPr>
      </w:pPr>
    </w:p>
    <w:p w14:paraId="2BE021D5" w14:textId="77777777" w:rsidR="007439A7" w:rsidRPr="001D7417" w:rsidRDefault="00CA0EF3" w:rsidP="002D5BBE">
      <w:pPr>
        <w:pStyle w:val="NormalWeb"/>
        <w:numPr>
          <w:ilvl w:val="1"/>
          <w:numId w:val="15"/>
        </w:numPr>
        <w:tabs>
          <w:tab w:val="left" w:pos="720"/>
        </w:tabs>
        <w:spacing w:before="0" w:beforeAutospacing="0" w:after="0" w:afterAutospacing="0" w:line="360" w:lineRule="auto"/>
        <w:ind w:left="0" w:right="36" w:hanging="22"/>
        <w:contextualSpacing/>
        <w:mirrorIndents/>
        <w:jc w:val="both"/>
        <w:rPr>
          <w:rFonts w:ascii="Arial Nova" w:hAnsi="Arial Nova" w:cs="Arial"/>
          <w:b/>
        </w:rPr>
      </w:pPr>
      <w:r w:rsidRPr="001D7417">
        <w:rPr>
          <w:rFonts w:ascii="Arial Nova" w:hAnsi="Arial Nova" w:cs="Arial"/>
          <w:b/>
        </w:rPr>
        <w:t>DILIGENCIAS PARA MEJOR PROVEER</w:t>
      </w:r>
      <w:r w:rsidR="009175C9" w:rsidRPr="001D7417">
        <w:rPr>
          <w:rFonts w:ascii="Arial Nova" w:hAnsi="Arial Nova" w:cs="Arial"/>
          <w:b/>
        </w:rPr>
        <w:t xml:space="preserve">. </w:t>
      </w:r>
      <w:r w:rsidR="006A4BA3" w:rsidRPr="001D7417">
        <w:rPr>
          <w:rFonts w:ascii="Arial Nova" w:hAnsi="Arial Nova" w:cs="Arial"/>
        </w:rPr>
        <w:t>Del análisis de las constancias y de las pruebas ofrecidas por las partes y desahogadas en audiencia</w:t>
      </w:r>
      <w:r w:rsidR="005A5DB9" w:rsidRPr="001D7417">
        <w:rPr>
          <w:rFonts w:ascii="Arial Nova" w:hAnsi="Arial Nova" w:cs="Arial"/>
        </w:rPr>
        <w:t xml:space="preserve">, este Tribunal </w:t>
      </w:r>
      <w:r w:rsidR="002D5BBE" w:rsidRPr="001D7417">
        <w:rPr>
          <w:rFonts w:ascii="Arial Nova" w:hAnsi="Arial Nova" w:cs="Arial"/>
        </w:rPr>
        <w:t>consideró necesario realizar diligencias para mejor proveer, en uso de la</w:t>
      </w:r>
      <w:r w:rsidR="005A5DB9" w:rsidRPr="001D7417">
        <w:rPr>
          <w:rFonts w:ascii="Arial Nova" w:hAnsi="Arial Nova" w:cs="Arial"/>
        </w:rPr>
        <w:t xml:space="preserve"> facultad investigadora</w:t>
      </w:r>
      <w:r w:rsidR="002D5BBE" w:rsidRPr="001D7417">
        <w:rPr>
          <w:rFonts w:ascii="Arial Nova" w:hAnsi="Arial Nova" w:cs="Arial"/>
        </w:rPr>
        <w:t xml:space="preserve"> que le </w:t>
      </w:r>
      <w:r w:rsidR="002D5BBE" w:rsidRPr="001D7417">
        <w:rPr>
          <w:rFonts w:ascii="Arial Nova" w:hAnsi="Arial Nova" w:cs="Arial"/>
        </w:rPr>
        <w:lastRenderedPageBreak/>
        <w:t>confiere el</w:t>
      </w:r>
      <w:r w:rsidR="005A5DB9" w:rsidRPr="001D7417">
        <w:rPr>
          <w:rFonts w:ascii="Arial Nova" w:hAnsi="Arial Nova" w:cs="Arial"/>
        </w:rPr>
        <w:t xml:space="preserve"> artículo 274, segundo párrafo, fracción II, del Código Electoral, m</w:t>
      </w:r>
      <w:r w:rsidR="006A4BA3" w:rsidRPr="001D7417">
        <w:rPr>
          <w:rFonts w:ascii="Arial Nova" w:hAnsi="Arial Nova" w:cs="Arial"/>
        </w:rPr>
        <w:t xml:space="preserve">ediante proveído de fecha </w:t>
      </w:r>
      <w:r w:rsidR="006A24FE" w:rsidRPr="001D7417">
        <w:rPr>
          <w:rFonts w:ascii="Arial Nova" w:hAnsi="Arial Nova" w:cs="Arial"/>
        </w:rPr>
        <w:t>primero</w:t>
      </w:r>
      <w:r w:rsidR="006A4BA3" w:rsidRPr="001D7417">
        <w:rPr>
          <w:rFonts w:ascii="Arial Nova" w:hAnsi="Arial Nova" w:cs="Arial"/>
        </w:rPr>
        <w:t xml:space="preserve"> de </w:t>
      </w:r>
      <w:r w:rsidR="006A24FE" w:rsidRPr="001D7417">
        <w:rPr>
          <w:rFonts w:ascii="Arial Nova" w:hAnsi="Arial Nova" w:cs="Arial"/>
        </w:rPr>
        <w:t>junio</w:t>
      </w:r>
      <w:r w:rsidR="002D5BBE" w:rsidRPr="001D7417">
        <w:rPr>
          <w:rFonts w:ascii="Arial Nova" w:hAnsi="Arial Nova" w:cs="Arial"/>
        </w:rPr>
        <w:t>.</w:t>
      </w:r>
    </w:p>
    <w:p w14:paraId="507EAF7C" w14:textId="77777777" w:rsidR="002D5BBE" w:rsidRPr="001D7417" w:rsidRDefault="002D5BBE" w:rsidP="002D5BBE">
      <w:pPr>
        <w:pStyle w:val="Prrafodelista"/>
        <w:rPr>
          <w:rFonts w:ascii="Arial Nova" w:hAnsi="Arial Nova" w:cs="Arial"/>
          <w:b/>
          <w:lang w:val="es-MX"/>
        </w:rPr>
      </w:pPr>
    </w:p>
    <w:p w14:paraId="271F1059" w14:textId="77777777" w:rsidR="002D5BBE" w:rsidRPr="001D7417" w:rsidRDefault="002D5BBE" w:rsidP="002D5BBE">
      <w:pPr>
        <w:pStyle w:val="NormalWeb"/>
        <w:tabs>
          <w:tab w:val="left" w:pos="720"/>
        </w:tabs>
        <w:spacing w:before="0" w:beforeAutospacing="0" w:after="0" w:afterAutospacing="0" w:line="360" w:lineRule="auto"/>
        <w:ind w:right="36"/>
        <w:contextualSpacing/>
        <w:mirrorIndents/>
        <w:jc w:val="both"/>
        <w:rPr>
          <w:rFonts w:ascii="Arial Nova" w:hAnsi="Arial Nova" w:cs="Arial"/>
          <w:b/>
        </w:rPr>
      </w:pPr>
    </w:p>
    <w:p w14:paraId="6DC2FA2D" w14:textId="43053A4E" w:rsidR="006B5306" w:rsidRPr="001D7417" w:rsidRDefault="00804EEC" w:rsidP="00A60F93">
      <w:pPr>
        <w:pStyle w:val="NormalWeb"/>
        <w:numPr>
          <w:ilvl w:val="1"/>
          <w:numId w:val="15"/>
        </w:numPr>
        <w:tabs>
          <w:tab w:val="left" w:pos="720"/>
        </w:tabs>
        <w:spacing w:before="0" w:beforeAutospacing="0" w:after="0" w:afterAutospacing="0" w:line="360" w:lineRule="auto"/>
        <w:ind w:left="0" w:right="36" w:hanging="22"/>
        <w:contextualSpacing/>
        <w:mirrorIndents/>
        <w:jc w:val="both"/>
        <w:rPr>
          <w:rFonts w:ascii="Arial Nova" w:hAnsi="Arial Nova" w:cs="Arial"/>
          <w:b/>
        </w:rPr>
      </w:pPr>
      <w:r w:rsidRPr="001D7417">
        <w:rPr>
          <w:rFonts w:ascii="Arial Nova" w:hAnsi="Arial Nova" w:cs="Arial"/>
          <w:b/>
        </w:rPr>
        <w:t xml:space="preserve">FORMULACIÓN DEL PROYECTO DE RESOLUCIÓN. </w:t>
      </w:r>
      <w:r w:rsidR="00A17B3D" w:rsidRPr="001D7417">
        <w:rPr>
          <w:rFonts w:ascii="Arial Nova" w:hAnsi="Arial Nova" w:cs="Arial"/>
          <w:b/>
        </w:rPr>
        <w:t xml:space="preserve"> </w:t>
      </w:r>
      <w:r w:rsidR="00AC5092" w:rsidRPr="001D7417">
        <w:rPr>
          <w:rFonts w:ascii="Arial Nova" w:hAnsi="Arial Nova" w:cs="Arial"/>
        </w:rPr>
        <w:t xml:space="preserve">Verificada la debida integración del expediente, al no existir trámite alguno o diligencia pendiente por realizar, </w:t>
      </w:r>
      <w:r w:rsidR="002D5BBE" w:rsidRPr="001D7417">
        <w:rPr>
          <w:rFonts w:ascii="Arial Nova" w:hAnsi="Arial Nova" w:cs="Arial"/>
        </w:rPr>
        <w:t xml:space="preserve">el </w:t>
      </w:r>
      <w:r w:rsidR="001D7417" w:rsidRPr="001D7417">
        <w:rPr>
          <w:rFonts w:ascii="Arial Nova" w:hAnsi="Arial Nova" w:cs="Arial"/>
        </w:rPr>
        <w:t>día</w:t>
      </w:r>
      <w:r w:rsidR="00206ED2" w:rsidRPr="001D7417">
        <w:rPr>
          <w:rFonts w:ascii="Arial Nova" w:hAnsi="Arial Nova" w:cs="Arial"/>
        </w:rPr>
        <w:t xml:space="preserve"> tres</w:t>
      </w:r>
      <w:r w:rsidR="00AF2C78" w:rsidRPr="001D7417">
        <w:rPr>
          <w:rFonts w:ascii="Arial Nova" w:hAnsi="Arial Nova" w:cs="Arial"/>
        </w:rPr>
        <w:t xml:space="preserve"> </w:t>
      </w:r>
      <w:r w:rsidR="00AC5092" w:rsidRPr="001D7417">
        <w:rPr>
          <w:rFonts w:ascii="Arial Nova" w:hAnsi="Arial Nova" w:cs="Arial"/>
        </w:rPr>
        <w:t xml:space="preserve">de </w:t>
      </w:r>
      <w:r w:rsidR="006A24FE" w:rsidRPr="001D7417">
        <w:rPr>
          <w:rFonts w:ascii="Arial Nova" w:hAnsi="Arial Nova" w:cs="Arial"/>
        </w:rPr>
        <w:t>junio</w:t>
      </w:r>
      <w:r w:rsidR="00AC5092" w:rsidRPr="001D7417">
        <w:rPr>
          <w:rFonts w:ascii="Arial Nova" w:hAnsi="Arial Nova" w:cs="Arial"/>
        </w:rPr>
        <w:t xml:space="preserve"> se ordenó formular el proyecto de resolución y ponerlo a consideración del Pleno, </w:t>
      </w:r>
      <w:r w:rsidR="005A5DB9" w:rsidRPr="001D7417">
        <w:rPr>
          <w:rFonts w:ascii="Arial Nova" w:hAnsi="Arial Nova" w:cs="Arial"/>
        </w:rPr>
        <w:t>según lo previsto en</w:t>
      </w:r>
      <w:r w:rsidR="00AC5092" w:rsidRPr="001D7417">
        <w:rPr>
          <w:rFonts w:ascii="Arial Nova" w:hAnsi="Arial Nova" w:cs="Arial"/>
        </w:rPr>
        <w:t xml:space="preserve"> la fracción IV</w:t>
      </w:r>
      <w:r w:rsidR="00844ADB" w:rsidRPr="001D7417">
        <w:rPr>
          <w:rFonts w:ascii="Arial Nova" w:hAnsi="Arial Nova" w:cs="Arial"/>
        </w:rPr>
        <w:t xml:space="preserve">, del artículo 274 del Código Electoral. </w:t>
      </w:r>
    </w:p>
    <w:p w14:paraId="6C047400" w14:textId="77777777" w:rsidR="007B041F" w:rsidRPr="001D7417" w:rsidRDefault="007B041F" w:rsidP="00A60F93">
      <w:pPr>
        <w:pStyle w:val="Prrafodelista"/>
        <w:spacing w:line="360" w:lineRule="auto"/>
        <w:ind w:right="36"/>
        <w:rPr>
          <w:rFonts w:ascii="Arial Nova" w:hAnsi="Arial Nova" w:cs="Arial"/>
          <w:b/>
          <w:sz w:val="24"/>
          <w:szCs w:val="24"/>
          <w:lang w:val="es-MX"/>
        </w:rPr>
      </w:pPr>
    </w:p>
    <w:p w14:paraId="01E31452" w14:textId="7A1245A0" w:rsidR="00743815" w:rsidRPr="001D7417" w:rsidRDefault="00436FAA" w:rsidP="005A5DB9">
      <w:pPr>
        <w:pStyle w:val="NormalWeb"/>
        <w:numPr>
          <w:ilvl w:val="0"/>
          <w:numId w:val="3"/>
        </w:numPr>
        <w:tabs>
          <w:tab w:val="left" w:pos="0"/>
        </w:tabs>
        <w:spacing w:before="29" w:beforeAutospacing="0" w:after="0" w:afterAutospacing="0" w:line="360" w:lineRule="auto"/>
        <w:ind w:left="0" w:right="36" w:firstLine="0"/>
        <w:contextualSpacing/>
        <w:mirrorIndents/>
        <w:jc w:val="both"/>
        <w:rPr>
          <w:rFonts w:ascii="Arial Nova" w:eastAsia="Arial" w:hAnsi="Arial Nova" w:cs="Arial"/>
        </w:rPr>
      </w:pPr>
      <w:r w:rsidRPr="001D7417">
        <w:rPr>
          <w:rFonts w:ascii="Arial Nova" w:hAnsi="Arial Nova" w:cs="Arial"/>
          <w:b/>
        </w:rPr>
        <w:t>COMPETENCIA</w:t>
      </w:r>
      <w:r w:rsidR="00F640FB" w:rsidRPr="001D7417">
        <w:rPr>
          <w:rFonts w:ascii="Arial Nova" w:hAnsi="Arial Nova" w:cs="Arial"/>
          <w:b/>
        </w:rPr>
        <w:t>.</w:t>
      </w:r>
      <w:r w:rsidR="007B1806" w:rsidRPr="001D7417">
        <w:rPr>
          <w:rFonts w:ascii="Arial Nova" w:hAnsi="Arial Nova" w:cs="Arial"/>
          <w:b/>
        </w:rPr>
        <w:t xml:space="preserve"> </w:t>
      </w:r>
      <w:r w:rsidR="009038DD" w:rsidRPr="001D7417">
        <w:rPr>
          <w:rFonts w:ascii="Arial Nova" w:eastAsia="Arial" w:hAnsi="Arial Nova" w:cs="Arial"/>
        </w:rPr>
        <w:t>E</w:t>
      </w:r>
      <w:r w:rsidR="009038DD" w:rsidRPr="001D7417">
        <w:rPr>
          <w:rFonts w:ascii="Arial Nova" w:eastAsia="Arial" w:hAnsi="Arial Nova" w:cs="Arial"/>
          <w:spacing w:val="1"/>
        </w:rPr>
        <w:t>s</w:t>
      </w:r>
      <w:r w:rsidR="009038DD" w:rsidRPr="001D7417">
        <w:rPr>
          <w:rFonts w:ascii="Arial Nova" w:eastAsia="Arial" w:hAnsi="Arial Nova" w:cs="Arial"/>
        </w:rPr>
        <w:t>te Tr</w:t>
      </w:r>
      <w:r w:rsidR="009038DD" w:rsidRPr="001D7417">
        <w:rPr>
          <w:rFonts w:ascii="Arial Nova" w:eastAsia="Arial" w:hAnsi="Arial Nova" w:cs="Arial"/>
          <w:spacing w:val="-1"/>
        </w:rPr>
        <w:t>i</w:t>
      </w:r>
      <w:r w:rsidR="009038DD" w:rsidRPr="001D7417">
        <w:rPr>
          <w:rFonts w:ascii="Arial Nova" w:eastAsia="Arial" w:hAnsi="Arial Nova" w:cs="Arial"/>
        </w:rPr>
        <w:t>bu</w:t>
      </w:r>
      <w:r w:rsidR="009038DD" w:rsidRPr="001D7417">
        <w:rPr>
          <w:rFonts w:ascii="Arial Nova" w:eastAsia="Arial" w:hAnsi="Arial Nova" w:cs="Arial"/>
          <w:spacing w:val="1"/>
        </w:rPr>
        <w:t>n</w:t>
      </w:r>
      <w:r w:rsidR="009038DD" w:rsidRPr="001D7417">
        <w:rPr>
          <w:rFonts w:ascii="Arial Nova" w:eastAsia="Arial" w:hAnsi="Arial Nova" w:cs="Arial"/>
          <w:spacing w:val="-1"/>
        </w:rPr>
        <w:t>a</w:t>
      </w:r>
      <w:r w:rsidR="009038DD" w:rsidRPr="001D7417">
        <w:rPr>
          <w:rFonts w:ascii="Arial Nova" w:eastAsia="Arial" w:hAnsi="Arial Nova" w:cs="Arial"/>
        </w:rPr>
        <w:t>l</w:t>
      </w:r>
      <w:r w:rsidR="009038DD" w:rsidRPr="001D7417">
        <w:rPr>
          <w:rFonts w:ascii="Arial Nova" w:eastAsia="Arial" w:hAnsi="Arial Nova" w:cs="Arial"/>
          <w:spacing w:val="15"/>
        </w:rPr>
        <w:t xml:space="preserve"> </w:t>
      </w:r>
      <w:r w:rsidR="009038DD" w:rsidRPr="001D7417">
        <w:rPr>
          <w:rFonts w:ascii="Arial Nova" w:eastAsia="Arial" w:hAnsi="Arial Nova" w:cs="Arial"/>
        </w:rPr>
        <w:t>es</w:t>
      </w:r>
      <w:r w:rsidR="009038DD" w:rsidRPr="001D7417">
        <w:rPr>
          <w:rFonts w:ascii="Arial Nova" w:eastAsia="Arial" w:hAnsi="Arial Nova" w:cs="Arial"/>
          <w:spacing w:val="17"/>
        </w:rPr>
        <w:t xml:space="preserve"> </w:t>
      </w:r>
      <w:r w:rsidR="009038DD" w:rsidRPr="001D7417">
        <w:rPr>
          <w:rFonts w:ascii="Arial Nova" w:eastAsia="Arial" w:hAnsi="Arial Nova" w:cs="Arial"/>
          <w:spacing w:val="-1"/>
        </w:rPr>
        <w:t>c</w:t>
      </w:r>
      <w:r w:rsidR="009038DD" w:rsidRPr="001D7417">
        <w:rPr>
          <w:rFonts w:ascii="Arial Nova" w:eastAsia="Arial" w:hAnsi="Arial Nova" w:cs="Arial"/>
          <w:spacing w:val="1"/>
        </w:rPr>
        <w:t>o</w:t>
      </w:r>
      <w:r w:rsidR="009038DD" w:rsidRPr="001D7417">
        <w:rPr>
          <w:rFonts w:ascii="Arial Nova" w:eastAsia="Arial" w:hAnsi="Arial Nova" w:cs="Arial"/>
        </w:rPr>
        <w:t>mpet</w:t>
      </w:r>
      <w:r w:rsidR="009038DD" w:rsidRPr="001D7417">
        <w:rPr>
          <w:rFonts w:ascii="Arial Nova" w:eastAsia="Arial" w:hAnsi="Arial Nova" w:cs="Arial"/>
          <w:spacing w:val="1"/>
        </w:rPr>
        <w:t>en</w:t>
      </w:r>
      <w:r w:rsidR="009038DD" w:rsidRPr="001D7417">
        <w:rPr>
          <w:rFonts w:ascii="Arial Nova" w:eastAsia="Arial" w:hAnsi="Arial Nova" w:cs="Arial"/>
        </w:rPr>
        <w:t>te</w:t>
      </w:r>
      <w:r w:rsidR="009038DD" w:rsidRPr="001D7417">
        <w:rPr>
          <w:rFonts w:ascii="Arial Nova" w:eastAsia="Arial" w:hAnsi="Arial Nova" w:cs="Arial"/>
          <w:spacing w:val="28"/>
        </w:rPr>
        <w:t xml:space="preserve"> </w:t>
      </w:r>
      <w:r w:rsidR="009038DD" w:rsidRPr="001D7417">
        <w:rPr>
          <w:rFonts w:ascii="Arial Nova" w:eastAsia="Arial" w:hAnsi="Arial Nova" w:cs="Arial"/>
        </w:rPr>
        <w:t>p</w:t>
      </w:r>
      <w:r w:rsidR="009038DD" w:rsidRPr="001D7417">
        <w:rPr>
          <w:rFonts w:ascii="Arial Nova" w:eastAsia="Arial" w:hAnsi="Arial Nova" w:cs="Arial"/>
          <w:spacing w:val="-1"/>
        </w:rPr>
        <w:t>a</w:t>
      </w:r>
      <w:r w:rsidR="009038DD" w:rsidRPr="001D7417">
        <w:rPr>
          <w:rFonts w:ascii="Arial Nova" w:eastAsia="Arial" w:hAnsi="Arial Nova" w:cs="Arial"/>
        </w:rPr>
        <w:t>ra</w:t>
      </w:r>
      <w:r w:rsidR="009038DD" w:rsidRPr="001D7417">
        <w:rPr>
          <w:rFonts w:ascii="Arial Nova" w:eastAsia="Arial" w:hAnsi="Arial Nova" w:cs="Arial"/>
          <w:spacing w:val="18"/>
        </w:rPr>
        <w:t xml:space="preserve"> </w:t>
      </w:r>
      <w:r w:rsidR="009038DD" w:rsidRPr="001D7417">
        <w:rPr>
          <w:rFonts w:ascii="Arial Nova" w:eastAsia="Arial" w:hAnsi="Arial Nova" w:cs="Arial"/>
        </w:rPr>
        <w:t>re</w:t>
      </w:r>
      <w:r w:rsidR="009038DD" w:rsidRPr="001D7417">
        <w:rPr>
          <w:rFonts w:ascii="Arial Nova" w:eastAsia="Arial" w:hAnsi="Arial Nova" w:cs="Arial"/>
          <w:spacing w:val="1"/>
        </w:rPr>
        <w:t>so</w:t>
      </w:r>
      <w:r w:rsidR="009038DD" w:rsidRPr="001D7417">
        <w:rPr>
          <w:rFonts w:ascii="Arial Nova" w:eastAsia="Arial" w:hAnsi="Arial Nova" w:cs="Arial"/>
          <w:spacing w:val="-1"/>
        </w:rPr>
        <w:t>l</w:t>
      </w:r>
      <w:r w:rsidR="009038DD" w:rsidRPr="001D7417">
        <w:rPr>
          <w:rFonts w:ascii="Arial Nova" w:eastAsia="Arial" w:hAnsi="Arial Nova" w:cs="Arial"/>
        </w:rPr>
        <w:t>ver</w:t>
      </w:r>
      <w:r w:rsidR="009038DD" w:rsidRPr="001D7417">
        <w:rPr>
          <w:rFonts w:ascii="Arial Nova" w:eastAsia="Arial" w:hAnsi="Arial Nova" w:cs="Arial"/>
          <w:spacing w:val="20"/>
        </w:rPr>
        <w:t xml:space="preserve"> </w:t>
      </w:r>
      <w:r w:rsidR="009038DD" w:rsidRPr="001D7417">
        <w:rPr>
          <w:rFonts w:ascii="Arial Nova" w:eastAsia="Arial" w:hAnsi="Arial Nova" w:cs="Arial"/>
        </w:rPr>
        <w:t>el</w:t>
      </w:r>
      <w:r w:rsidR="009038DD" w:rsidRPr="001D7417">
        <w:rPr>
          <w:rFonts w:ascii="Arial Nova" w:eastAsia="Arial" w:hAnsi="Arial Nova" w:cs="Arial"/>
          <w:spacing w:val="24"/>
        </w:rPr>
        <w:t xml:space="preserve"> </w:t>
      </w:r>
      <w:r w:rsidR="009038DD" w:rsidRPr="001D7417">
        <w:rPr>
          <w:rFonts w:ascii="Arial Nova" w:eastAsia="Arial" w:hAnsi="Arial Nova" w:cs="Arial"/>
        </w:rPr>
        <w:t>Proced</w:t>
      </w:r>
      <w:r w:rsidR="009038DD" w:rsidRPr="001D7417">
        <w:rPr>
          <w:rFonts w:ascii="Arial Nova" w:eastAsia="Arial" w:hAnsi="Arial Nova" w:cs="Arial"/>
          <w:spacing w:val="-1"/>
        </w:rPr>
        <w:t>i</w:t>
      </w:r>
      <w:r w:rsidR="009038DD" w:rsidRPr="001D7417">
        <w:rPr>
          <w:rFonts w:ascii="Arial Nova" w:eastAsia="Arial" w:hAnsi="Arial Nova" w:cs="Arial"/>
        </w:rPr>
        <w:t>mie</w:t>
      </w:r>
      <w:r w:rsidR="009038DD" w:rsidRPr="001D7417">
        <w:rPr>
          <w:rFonts w:ascii="Arial Nova" w:eastAsia="Arial" w:hAnsi="Arial Nova" w:cs="Arial"/>
          <w:spacing w:val="1"/>
        </w:rPr>
        <w:t>n</w:t>
      </w:r>
      <w:r w:rsidR="009038DD" w:rsidRPr="001D7417">
        <w:rPr>
          <w:rFonts w:ascii="Arial Nova" w:eastAsia="Arial" w:hAnsi="Arial Nova" w:cs="Arial"/>
          <w:spacing w:val="2"/>
        </w:rPr>
        <w:t>t</w:t>
      </w:r>
      <w:r w:rsidR="009038DD" w:rsidRPr="001D7417">
        <w:rPr>
          <w:rFonts w:ascii="Arial Nova" w:eastAsia="Arial" w:hAnsi="Arial Nova" w:cs="Arial"/>
        </w:rPr>
        <w:t>o</w:t>
      </w:r>
      <w:r w:rsidR="009038DD" w:rsidRPr="001D7417">
        <w:rPr>
          <w:rFonts w:ascii="Arial Nova" w:eastAsia="Arial" w:hAnsi="Arial Nova" w:cs="Arial"/>
          <w:spacing w:val="23"/>
        </w:rPr>
        <w:t xml:space="preserve"> </w:t>
      </w:r>
      <w:r w:rsidR="009038DD" w:rsidRPr="001D7417">
        <w:rPr>
          <w:rFonts w:ascii="Arial Nova" w:eastAsia="Arial" w:hAnsi="Arial Nova" w:cs="Arial"/>
        </w:rPr>
        <w:t>E</w:t>
      </w:r>
      <w:r w:rsidR="009038DD" w:rsidRPr="001D7417">
        <w:rPr>
          <w:rFonts w:ascii="Arial Nova" w:eastAsia="Arial" w:hAnsi="Arial Nova" w:cs="Arial"/>
          <w:spacing w:val="1"/>
        </w:rPr>
        <w:t>s</w:t>
      </w:r>
      <w:r w:rsidR="009038DD" w:rsidRPr="001D7417">
        <w:rPr>
          <w:rFonts w:ascii="Arial Nova" w:eastAsia="Arial" w:hAnsi="Arial Nova" w:cs="Arial"/>
        </w:rPr>
        <w:t>pe</w:t>
      </w:r>
      <w:r w:rsidR="009038DD" w:rsidRPr="001D7417">
        <w:rPr>
          <w:rFonts w:ascii="Arial Nova" w:eastAsia="Arial" w:hAnsi="Arial Nova" w:cs="Arial"/>
          <w:spacing w:val="-1"/>
        </w:rPr>
        <w:t>cia</w:t>
      </w:r>
      <w:r w:rsidR="009038DD" w:rsidRPr="001D7417">
        <w:rPr>
          <w:rFonts w:ascii="Arial Nova" w:eastAsia="Arial" w:hAnsi="Arial Nova" w:cs="Arial"/>
        </w:rPr>
        <w:t xml:space="preserve">l </w:t>
      </w:r>
      <w:r w:rsidR="009038DD" w:rsidRPr="001D7417">
        <w:rPr>
          <w:rFonts w:ascii="Arial Nova" w:eastAsia="Arial" w:hAnsi="Arial Nova" w:cs="Arial"/>
          <w:spacing w:val="-1"/>
        </w:rPr>
        <w:t>Sa</w:t>
      </w:r>
      <w:r w:rsidR="009038DD" w:rsidRPr="001D7417">
        <w:rPr>
          <w:rFonts w:ascii="Arial Nova" w:eastAsia="Arial" w:hAnsi="Arial Nova" w:cs="Arial"/>
          <w:spacing w:val="1"/>
        </w:rPr>
        <w:t>n</w:t>
      </w:r>
      <w:r w:rsidR="009038DD" w:rsidRPr="001D7417">
        <w:rPr>
          <w:rFonts w:ascii="Arial Nova" w:eastAsia="Arial" w:hAnsi="Arial Nova" w:cs="Arial"/>
          <w:spacing w:val="-1"/>
        </w:rPr>
        <w:t>ci</w:t>
      </w:r>
      <w:r w:rsidR="009038DD" w:rsidRPr="001D7417">
        <w:rPr>
          <w:rFonts w:ascii="Arial Nova" w:eastAsia="Arial" w:hAnsi="Arial Nova" w:cs="Arial"/>
          <w:spacing w:val="1"/>
        </w:rPr>
        <w:t>on</w:t>
      </w:r>
      <w:r w:rsidR="009038DD" w:rsidRPr="001D7417">
        <w:rPr>
          <w:rFonts w:ascii="Arial Nova" w:eastAsia="Arial" w:hAnsi="Arial Nova" w:cs="Arial"/>
          <w:spacing w:val="-1"/>
        </w:rPr>
        <w:t>a</w:t>
      </w:r>
      <w:r w:rsidR="009038DD" w:rsidRPr="001D7417">
        <w:rPr>
          <w:rFonts w:ascii="Arial Nova" w:eastAsia="Arial" w:hAnsi="Arial Nova" w:cs="Arial"/>
        </w:rPr>
        <w:t>dor</w:t>
      </w:r>
      <w:r w:rsidR="009038DD" w:rsidRPr="001D7417">
        <w:rPr>
          <w:rFonts w:ascii="Arial Nova" w:eastAsia="Arial" w:hAnsi="Arial Nova" w:cs="Arial"/>
          <w:spacing w:val="4"/>
        </w:rPr>
        <w:t xml:space="preserve"> </w:t>
      </w:r>
      <w:r w:rsidR="009038DD" w:rsidRPr="001D7417">
        <w:rPr>
          <w:rFonts w:ascii="Arial Nova" w:eastAsia="Arial" w:hAnsi="Arial Nova" w:cs="Arial"/>
        </w:rPr>
        <w:t>en</w:t>
      </w:r>
      <w:r w:rsidR="009038DD" w:rsidRPr="001D7417">
        <w:rPr>
          <w:rFonts w:ascii="Arial Nova" w:eastAsia="Arial" w:hAnsi="Arial Nova" w:cs="Arial"/>
          <w:spacing w:val="6"/>
        </w:rPr>
        <w:t xml:space="preserve"> </w:t>
      </w:r>
      <w:r w:rsidR="009038DD" w:rsidRPr="001D7417">
        <w:rPr>
          <w:rFonts w:ascii="Arial Nova" w:eastAsia="Arial" w:hAnsi="Arial Nova" w:cs="Arial"/>
        </w:rPr>
        <w:t>térmi</w:t>
      </w:r>
      <w:r w:rsidR="009038DD" w:rsidRPr="001D7417">
        <w:rPr>
          <w:rFonts w:ascii="Arial Nova" w:eastAsia="Arial" w:hAnsi="Arial Nova" w:cs="Arial"/>
          <w:spacing w:val="3"/>
        </w:rPr>
        <w:t>n</w:t>
      </w:r>
      <w:r w:rsidR="009038DD" w:rsidRPr="001D7417">
        <w:rPr>
          <w:rFonts w:ascii="Arial Nova" w:eastAsia="Arial" w:hAnsi="Arial Nova" w:cs="Arial"/>
          <w:spacing w:val="1"/>
        </w:rPr>
        <w:t>o</w:t>
      </w:r>
      <w:r w:rsidR="009038DD" w:rsidRPr="001D7417">
        <w:rPr>
          <w:rFonts w:ascii="Arial Nova" w:eastAsia="Arial" w:hAnsi="Arial Nova" w:cs="Arial"/>
        </w:rPr>
        <w:t>s</w:t>
      </w:r>
      <w:r w:rsidR="009038DD" w:rsidRPr="001D7417">
        <w:rPr>
          <w:rFonts w:ascii="Arial Nova" w:eastAsia="Arial" w:hAnsi="Arial Nova" w:cs="Arial"/>
          <w:spacing w:val="9"/>
        </w:rPr>
        <w:t xml:space="preserve"> </w:t>
      </w:r>
      <w:r w:rsidR="009038DD" w:rsidRPr="001D7417">
        <w:rPr>
          <w:rFonts w:ascii="Arial Nova" w:eastAsia="Arial" w:hAnsi="Arial Nova" w:cs="Arial"/>
        </w:rPr>
        <w:t>de</w:t>
      </w:r>
      <w:r w:rsidR="009038DD" w:rsidRPr="001D7417">
        <w:rPr>
          <w:rFonts w:ascii="Arial Nova" w:eastAsia="Arial" w:hAnsi="Arial Nova" w:cs="Arial"/>
          <w:spacing w:val="8"/>
        </w:rPr>
        <w:t xml:space="preserve"> </w:t>
      </w:r>
      <w:r w:rsidR="009038DD" w:rsidRPr="001D7417">
        <w:rPr>
          <w:rFonts w:ascii="Arial Nova" w:eastAsia="Arial" w:hAnsi="Arial Nova" w:cs="Arial"/>
          <w:spacing w:val="-1"/>
        </w:rPr>
        <w:t>l</w:t>
      </w:r>
      <w:r w:rsidR="009038DD" w:rsidRPr="001D7417">
        <w:rPr>
          <w:rFonts w:ascii="Arial Nova" w:eastAsia="Arial" w:hAnsi="Arial Nova" w:cs="Arial"/>
        </w:rPr>
        <w:t>o</w:t>
      </w:r>
      <w:r w:rsidR="009038DD" w:rsidRPr="001D7417">
        <w:rPr>
          <w:rFonts w:ascii="Arial Nova" w:eastAsia="Arial" w:hAnsi="Arial Nova" w:cs="Arial"/>
          <w:spacing w:val="8"/>
        </w:rPr>
        <w:t xml:space="preserve"> </w:t>
      </w:r>
      <w:r w:rsidR="009038DD" w:rsidRPr="001D7417">
        <w:rPr>
          <w:rFonts w:ascii="Arial Nova" w:eastAsia="Arial" w:hAnsi="Arial Nova" w:cs="Arial"/>
        </w:rPr>
        <w:t>que</w:t>
      </w:r>
      <w:r w:rsidR="009038DD" w:rsidRPr="001D7417">
        <w:rPr>
          <w:rFonts w:ascii="Arial Nova" w:eastAsia="Arial" w:hAnsi="Arial Nova" w:cs="Arial"/>
          <w:spacing w:val="8"/>
        </w:rPr>
        <w:t xml:space="preserve"> </w:t>
      </w:r>
      <w:r w:rsidR="009038DD" w:rsidRPr="001D7417">
        <w:rPr>
          <w:rFonts w:ascii="Arial Nova" w:eastAsia="Arial" w:hAnsi="Arial Nova" w:cs="Arial"/>
        </w:rPr>
        <w:t>d</w:t>
      </w:r>
      <w:r w:rsidR="009038DD" w:rsidRPr="001D7417">
        <w:rPr>
          <w:rFonts w:ascii="Arial Nova" w:eastAsia="Arial" w:hAnsi="Arial Nova" w:cs="Arial"/>
          <w:spacing w:val="-1"/>
        </w:rPr>
        <w:t>i</w:t>
      </w:r>
      <w:r w:rsidR="009038DD" w:rsidRPr="001D7417">
        <w:rPr>
          <w:rFonts w:ascii="Arial Nova" w:eastAsia="Arial" w:hAnsi="Arial Nova" w:cs="Arial"/>
          <w:spacing w:val="1"/>
        </w:rPr>
        <w:t>s</w:t>
      </w:r>
      <w:r w:rsidR="009038DD" w:rsidRPr="001D7417">
        <w:rPr>
          <w:rFonts w:ascii="Arial Nova" w:eastAsia="Arial" w:hAnsi="Arial Nova" w:cs="Arial"/>
        </w:rPr>
        <w:t>po</w:t>
      </w:r>
      <w:r w:rsidR="009038DD" w:rsidRPr="001D7417">
        <w:rPr>
          <w:rFonts w:ascii="Arial Nova" w:eastAsia="Arial" w:hAnsi="Arial Nova" w:cs="Arial"/>
          <w:spacing w:val="1"/>
        </w:rPr>
        <w:t>n</w:t>
      </w:r>
      <w:r w:rsidR="009038DD" w:rsidRPr="001D7417">
        <w:rPr>
          <w:rFonts w:ascii="Arial Nova" w:eastAsia="Arial" w:hAnsi="Arial Nova" w:cs="Arial"/>
        </w:rPr>
        <w:t>en</w:t>
      </w:r>
      <w:r w:rsidR="009038DD" w:rsidRPr="001D7417">
        <w:rPr>
          <w:rFonts w:ascii="Arial Nova" w:eastAsia="Arial" w:hAnsi="Arial Nova" w:cs="Arial"/>
          <w:spacing w:val="4"/>
        </w:rPr>
        <w:t xml:space="preserve"> </w:t>
      </w:r>
      <w:r w:rsidR="009038DD" w:rsidRPr="001D7417">
        <w:rPr>
          <w:rFonts w:ascii="Arial Nova" w:eastAsia="Arial" w:hAnsi="Arial Nova" w:cs="Arial"/>
          <w:spacing w:val="-1"/>
        </w:rPr>
        <w:t>l</w:t>
      </w:r>
      <w:r w:rsidR="009038DD" w:rsidRPr="001D7417">
        <w:rPr>
          <w:rFonts w:ascii="Arial Nova" w:eastAsia="Arial" w:hAnsi="Arial Nova" w:cs="Arial"/>
          <w:spacing w:val="1"/>
        </w:rPr>
        <w:t>o</w:t>
      </w:r>
      <w:r w:rsidR="009038DD" w:rsidRPr="001D7417">
        <w:rPr>
          <w:rFonts w:ascii="Arial Nova" w:eastAsia="Arial" w:hAnsi="Arial Nova" w:cs="Arial"/>
        </w:rPr>
        <w:t>s</w:t>
      </w:r>
      <w:r w:rsidR="009038DD" w:rsidRPr="001D7417">
        <w:rPr>
          <w:rFonts w:ascii="Arial Nova" w:eastAsia="Arial" w:hAnsi="Arial Nova" w:cs="Arial"/>
          <w:spacing w:val="9"/>
        </w:rPr>
        <w:t xml:space="preserve"> </w:t>
      </w:r>
      <w:r w:rsidR="009038DD" w:rsidRPr="001D7417">
        <w:rPr>
          <w:rFonts w:ascii="Arial Nova" w:eastAsia="Arial" w:hAnsi="Arial Nova" w:cs="Arial"/>
          <w:spacing w:val="-1"/>
        </w:rPr>
        <w:t>a</w:t>
      </w:r>
      <w:r w:rsidR="009038DD" w:rsidRPr="001D7417">
        <w:rPr>
          <w:rFonts w:ascii="Arial Nova" w:eastAsia="Arial" w:hAnsi="Arial Nova" w:cs="Arial"/>
        </w:rPr>
        <w:t>rt</w:t>
      </w:r>
      <w:r w:rsidR="009038DD" w:rsidRPr="001D7417">
        <w:rPr>
          <w:rFonts w:ascii="Arial Nova" w:eastAsia="Arial" w:hAnsi="Arial Nova" w:cs="Arial"/>
          <w:spacing w:val="1"/>
        </w:rPr>
        <w:t>í</w:t>
      </w:r>
      <w:r w:rsidR="009038DD" w:rsidRPr="001D7417">
        <w:rPr>
          <w:rFonts w:ascii="Arial Nova" w:eastAsia="Arial" w:hAnsi="Arial Nova" w:cs="Arial"/>
          <w:spacing w:val="-1"/>
        </w:rPr>
        <w:t>c</w:t>
      </w:r>
      <w:r w:rsidR="009038DD" w:rsidRPr="001D7417">
        <w:rPr>
          <w:rFonts w:ascii="Arial Nova" w:eastAsia="Arial" w:hAnsi="Arial Nova" w:cs="Arial"/>
          <w:spacing w:val="1"/>
        </w:rPr>
        <w:t>u</w:t>
      </w:r>
      <w:r w:rsidR="009038DD" w:rsidRPr="001D7417">
        <w:rPr>
          <w:rFonts w:ascii="Arial Nova" w:eastAsia="Arial" w:hAnsi="Arial Nova" w:cs="Arial"/>
          <w:spacing w:val="-1"/>
        </w:rPr>
        <w:t>l</w:t>
      </w:r>
      <w:r w:rsidR="009038DD" w:rsidRPr="001D7417">
        <w:rPr>
          <w:rFonts w:ascii="Arial Nova" w:eastAsia="Arial" w:hAnsi="Arial Nova" w:cs="Arial"/>
          <w:spacing w:val="1"/>
        </w:rPr>
        <w:t>o</w:t>
      </w:r>
      <w:r w:rsidR="009038DD" w:rsidRPr="001D7417">
        <w:rPr>
          <w:rFonts w:ascii="Arial Nova" w:eastAsia="Arial" w:hAnsi="Arial Nova" w:cs="Arial"/>
        </w:rPr>
        <w:t>s</w:t>
      </w:r>
      <w:r w:rsidR="009038DD" w:rsidRPr="001D7417">
        <w:rPr>
          <w:rFonts w:ascii="Arial Nova" w:eastAsia="Arial" w:hAnsi="Arial Nova" w:cs="Arial"/>
          <w:spacing w:val="-3"/>
        </w:rPr>
        <w:t xml:space="preserve"> </w:t>
      </w:r>
      <w:r w:rsidR="009038DD" w:rsidRPr="001D7417">
        <w:rPr>
          <w:rFonts w:ascii="Arial Nova" w:eastAsia="Arial" w:hAnsi="Arial Nova" w:cs="Arial"/>
          <w:spacing w:val="1"/>
        </w:rPr>
        <w:t>252</w:t>
      </w:r>
      <w:r w:rsidR="009038DD" w:rsidRPr="001D7417">
        <w:rPr>
          <w:rFonts w:ascii="Arial Nova" w:eastAsia="Arial" w:hAnsi="Arial Nova" w:cs="Arial"/>
        </w:rPr>
        <w:t>,</w:t>
      </w:r>
      <w:r w:rsidR="009038DD" w:rsidRPr="001D7417">
        <w:rPr>
          <w:rFonts w:ascii="Arial Nova" w:eastAsia="Arial" w:hAnsi="Arial Nova" w:cs="Arial"/>
          <w:spacing w:val="1"/>
        </w:rPr>
        <w:t xml:space="preserve"> </w:t>
      </w:r>
      <w:r w:rsidR="009038DD" w:rsidRPr="001D7417">
        <w:rPr>
          <w:rFonts w:ascii="Arial Nova" w:eastAsia="Arial" w:hAnsi="Arial Nova" w:cs="Arial"/>
        </w:rPr>
        <w:t>fra</w:t>
      </w:r>
      <w:r w:rsidR="009038DD" w:rsidRPr="001D7417">
        <w:rPr>
          <w:rFonts w:ascii="Arial Nova" w:eastAsia="Arial" w:hAnsi="Arial Nova" w:cs="Arial"/>
          <w:spacing w:val="1"/>
        </w:rPr>
        <w:t>c</w:t>
      </w:r>
      <w:r w:rsidR="009038DD" w:rsidRPr="001D7417">
        <w:rPr>
          <w:rFonts w:ascii="Arial Nova" w:eastAsia="Arial" w:hAnsi="Arial Nova" w:cs="Arial"/>
          <w:spacing w:val="-1"/>
        </w:rPr>
        <w:t>ci</w:t>
      </w:r>
      <w:r w:rsidR="009038DD" w:rsidRPr="001D7417">
        <w:rPr>
          <w:rFonts w:ascii="Arial Nova" w:eastAsia="Arial" w:hAnsi="Arial Nova" w:cs="Arial"/>
          <w:spacing w:val="1"/>
        </w:rPr>
        <w:t>ó</w:t>
      </w:r>
      <w:r w:rsidR="009038DD" w:rsidRPr="001D7417">
        <w:rPr>
          <w:rFonts w:ascii="Arial Nova" w:eastAsia="Arial" w:hAnsi="Arial Nova" w:cs="Arial"/>
        </w:rPr>
        <w:t>n</w:t>
      </w:r>
      <w:r w:rsidR="009038DD" w:rsidRPr="001D7417">
        <w:rPr>
          <w:rFonts w:ascii="Arial Nova" w:eastAsia="Arial" w:hAnsi="Arial Nova" w:cs="Arial"/>
          <w:spacing w:val="19"/>
        </w:rPr>
        <w:t xml:space="preserve"> </w:t>
      </w:r>
      <w:r w:rsidR="009038DD" w:rsidRPr="001D7417">
        <w:rPr>
          <w:rFonts w:ascii="Arial Nova" w:eastAsia="Arial" w:hAnsi="Arial Nova" w:cs="Arial"/>
        </w:rPr>
        <w:t>II,</w:t>
      </w:r>
      <w:r w:rsidR="00700C09" w:rsidRPr="001D7417">
        <w:rPr>
          <w:rFonts w:ascii="Arial Nova" w:eastAsia="Arial" w:hAnsi="Arial Nova" w:cs="Arial"/>
        </w:rPr>
        <w:t xml:space="preserve"> 268, </w:t>
      </w:r>
      <w:r w:rsidR="009038DD" w:rsidRPr="001D7417">
        <w:rPr>
          <w:rFonts w:ascii="Arial Nova" w:eastAsia="Arial" w:hAnsi="Arial Nova" w:cs="Arial"/>
          <w:spacing w:val="1"/>
        </w:rPr>
        <w:t>27</w:t>
      </w:r>
      <w:r w:rsidR="009038DD" w:rsidRPr="001D7417">
        <w:rPr>
          <w:rFonts w:ascii="Arial Nova" w:eastAsia="Arial" w:hAnsi="Arial Nova" w:cs="Arial"/>
        </w:rPr>
        <w:t>4</w:t>
      </w:r>
      <w:r w:rsidR="005457CF" w:rsidRPr="001D7417">
        <w:rPr>
          <w:rFonts w:ascii="Arial Nova" w:eastAsia="Arial" w:hAnsi="Arial Nova" w:cs="Arial"/>
        </w:rPr>
        <w:t xml:space="preserve"> y 275</w:t>
      </w:r>
      <w:r w:rsidR="009038DD" w:rsidRPr="001D7417">
        <w:rPr>
          <w:rFonts w:ascii="Arial Nova" w:eastAsia="Arial" w:hAnsi="Arial Nova" w:cs="Arial"/>
          <w:spacing w:val="11"/>
        </w:rPr>
        <w:t xml:space="preserve"> </w:t>
      </w:r>
      <w:r w:rsidR="009038DD" w:rsidRPr="001D7417">
        <w:rPr>
          <w:rFonts w:ascii="Arial Nova" w:eastAsia="Arial" w:hAnsi="Arial Nova" w:cs="Arial"/>
        </w:rPr>
        <w:t>del</w:t>
      </w:r>
      <w:r w:rsidR="009038DD" w:rsidRPr="001D7417">
        <w:rPr>
          <w:rFonts w:ascii="Arial Nova" w:eastAsia="Arial" w:hAnsi="Arial Nova" w:cs="Arial"/>
          <w:spacing w:val="10"/>
        </w:rPr>
        <w:t xml:space="preserve"> </w:t>
      </w:r>
      <w:r w:rsidR="009038DD" w:rsidRPr="001D7417">
        <w:rPr>
          <w:rFonts w:ascii="Arial Nova" w:eastAsia="Arial" w:hAnsi="Arial Nova" w:cs="Arial"/>
          <w:spacing w:val="1"/>
        </w:rPr>
        <w:t>Có</w:t>
      </w:r>
      <w:r w:rsidR="009038DD" w:rsidRPr="001D7417">
        <w:rPr>
          <w:rFonts w:ascii="Arial Nova" w:eastAsia="Arial" w:hAnsi="Arial Nova" w:cs="Arial"/>
        </w:rPr>
        <w:t>d</w:t>
      </w:r>
      <w:r w:rsidR="009038DD" w:rsidRPr="001D7417">
        <w:rPr>
          <w:rFonts w:ascii="Arial Nova" w:eastAsia="Arial" w:hAnsi="Arial Nova" w:cs="Arial"/>
          <w:spacing w:val="-1"/>
        </w:rPr>
        <w:t>ig</w:t>
      </w:r>
      <w:r w:rsidR="009038DD" w:rsidRPr="001D7417">
        <w:rPr>
          <w:rFonts w:ascii="Arial Nova" w:eastAsia="Arial" w:hAnsi="Arial Nova" w:cs="Arial"/>
        </w:rPr>
        <w:t>o</w:t>
      </w:r>
      <w:r w:rsidR="009038DD" w:rsidRPr="001D7417">
        <w:rPr>
          <w:rFonts w:ascii="Arial Nova" w:eastAsia="Arial" w:hAnsi="Arial Nova" w:cs="Arial"/>
          <w:spacing w:val="15"/>
        </w:rPr>
        <w:t xml:space="preserve"> </w:t>
      </w:r>
      <w:r w:rsidR="009038DD" w:rsidRPr="001D7417">
        <w:rPr>
          <w:rFonts w:ascii="Arial Nova" w:eastAsia="Arial" w:hAnsi="Arial Nova" w:cs="Arial"/>
        </w:rPr>
        <w:t>E</w:t>
      </w:r>
      <w:r w:rsidR="009038DD" w:rsidRPr="001D7417">
        <w:rPr>
          <w:rFonts w:ascii="Arial Nova" w:eastAsia="Arial" w:hAnsi="Arial Nova" w:cs="Arial"/>
          <w:spacing w:val="-1"/>
        </w:rPr>
        <w:t>l</w:t>
      </w:r>
      <w:r w:rsidR="009038DD" w:rsidRPr="001D7417">
        <w:rPr>
          <w:rFonts w:ascii="Arial Nova" w:eastAsia="Arial" w:hAnsi="Arial Nova" w:cs="Arial"/>
        </w:rPr>
        <w:t>ec</w:t>
      </w:r>
      <w:r w:rsidR="009038DD" w:rsidRPr="001D7417">
        <w:rPr>
          <w:rFonts w:ascii="Arial Nova" w:eastAsia="Arial" w:hAnsi="Arial Nova" w:cs="Arial"/>
          <w:spacing w:val="-1"/>
        </w:rPr>
        <w:t>t</w:t>
      </w:r>
      <w:r w:rsidR="009038DD" w:rsidRPr="001D7417">
        <w:rPr>
          <w:rFonts w:ascii="Arial Nova" w:eastAsia="Arial" w:hAnsi="Arial Nova" w:cs="Arial"/>
          <w:spacing w:val="1"/>
        </w:rPr>
        <w:t>o</w:t>
      </w:r>
      <w:r w:rsidR="009038DD" w:rsidRPr="001D7417">
        <w:rPr>
          <w:rFonts w:ascii="Arial Nova" w:eastAsia="Arial" w:hAnsi="Arial Nova" w:cs="Arial"/>
        </w:rPr>
        <w:t>r</w:t>
      </w:r>
      <w:r w:rsidR="009038DD" w:rsidRPr="001D7417">
        <w:rPr>
          <w:rFonts w:ascii="Arial Nova" w:eastAsia="Arial" w:hAnsi="Arial Nova" w:cs="Arial"/>
          <w:spacing w:val="-1"/>
        </w:rPr>
        <w:t>a</w:t>
      </w:r>
      <w:r w:rsidR="009038DD" w:rsidRPr="001D7417">
        <w:rPr>
          <w:rFonts w:ascii="Arial Nova" w:eastAsia="Arial" w:hAnsi="Arial Nova" w:cs="Arial"/>
        </w:rPr>
        <w:t>l</w:t>
      </w:r>
      <w:r w:rsidR="006C23E6" w:rsidRPr="001D7417">
        <w:rPr>
          <w:rFonts w:ascii="Arial Nova" w:eastAsia="Arial" w:hAnsi="Arial Nova" w:cs="Arial"/>
        </w:rPr>
        <w:t>,</w:t>
      </w:r>
      <w:r w:rsidR="009038DD" w:rsidRPr="001D7417">
        <w:rPr>
          <w:rFonts w:ascii="Arial Nova" w:eastAsia="Arial" w:hAnsi="Arial Nova" w:cs="Arial"/>
        </w:rPr>
        <w:t xml:space="preserve"> ya que</w:t>
      </w:r>
      <w:r w:rsidR="009038DD" w:rsidRPr="001D7417">
        <w:rPr>
          <w:rFonts w:ascii="Arial Nova" w:eastAsia="Arial" w:hAnsi="Arial Nova" w:cs="Arial"/>
          <w:spacing w:val="11"/>
        </w:rPr>
        <w:t xml:space="preserve"> </w:t>
      </w:r>
      <w:r w:rsidR="009038DD" w:rsidRPr="001D7417">
        <w:rPr>
          <w:rFonts w:ascii="Arial Nova" w:eastAsia="Arial" w:hAnsi="Arial Nova" w:cs="Arial"/>
          <w:spacing w:val="1"/>
        </w:rPr>
        <w:t>s</w:t>
      </w:r>
      <w:r w:rsidR="009038DD" w:rsidRPr="001D7417">
        <w:rPr>
          <w:rFonts w:ascii="Arial Nova" w:eastAsia="Arial" w:hAnsi="Arial Nova" w:cs="Arial"/>
        </w:rPr>
        <w:t>e</w:t>
      </w:r>
      <w:r w:rsidR="009038DD" w:rsidRPr="001D7417">
        <w:rPr>
          <w:rFonts w:ascii="Arial Nova" w:eastAsia="Arial" w:hAnsi="Arial Nova" w:cs="Arial"/>
          <w:spacing w:val="3"/>
        </w:rPr>
        <w:t xml:space="preserve"> </w:t>
      </w:r>
      <w:r w:rsidR="00743815" w:rsidRPr="001D7417">
        <w:rPr>
          <w:rFonts w:ascii="Arial Nova" w:eastAsia="Arial" w:hAnsi="Arial Nova" w:cs="Arial"/>
        </w:rPr>
        <w:t xml:space="preserve">relaciona </w:t>
      </w:r>
      <w:r w:rsidR="00E4406B" w:rsidRPr="001D7417">
        <w:rPr>
          <w:rFonts w:ascii="Arial Nova" w:eastAsia="Arial" w:hAnsi="Arial Nova" w:cs="Arial"/>
        </w:rPr>
        <w:t xml:space="preserve">con la violación al artículo </w:t>
      </w:r>
      <w:r w:rsidR="006A24FE" w:rsidRPr="001D7417">
        <w:rPr>
          <w:rFonts w:ascii="Arial Nova" w:eastAsia="Arial" w:hAnsi="Arial Nova" w:cs="Arial"/>
        </w:rPr>
        <w:t>160</w:t>
      </w:r>
      <w:r w:rsidR="00E4406B" w:rsidRPr="001D7417">
        <w:rPr>
          <w:rFonts w:ascii="Arial Nova" w:eastAsia="Arial" w:hAnsi="Arial Nova" w:cs="Arial"/>
        </w:rPr>
        <w:t xml:space="preserve">, párrafo </w:t>
      </w:r>
      <w:r w:rsidR="006A24FE" w:rsidRPr="001D7417">
        <w:rPr>
          <w:rFonts w:ascii="Arial Nova" w:eastAsia="Arial" w:hAnsi="Arial Nova" w:cs="Arial"/>
        </w:rPr>
        <w:t>segundo</w:t>
      </w:r>
      <w:r w:rsidR="00E4406B" w:rsidRPr="001D7417">
        <w:rPr>
          <w:rFonts w:ascii="Arial Nova" w:eastAsia="Arial" w:hAnsi="Arial Nova" w:cs="Arial"/>
        </w:rPr>
        <w:t xml:space="preserve"> del Código Electoral por la </w:t>
      </w:r>
      <w:r w:rsidR="006A24FE" w:rsidRPr="001D7417">
        <w:rPr>
          <w:rFonts w:ascii="Arial Nova" w:eastAsia="Arial" w:hAnsi="Arial Nova" w:cs="Arial"/>
        </w:rPr>
        <w:t xml:space="preserve">publicación en redes sociales de notas cuyo contenido es presuntamente calumnioso en detrimento del Candidato </w:t>
      </w:r>
      <w:r w:rsidR="00E95A9F" w:rsidRPr="001D7417">
        <w:rPr>
          <w:rFonts w:ascii="Arial Nova" w:hAnsi="Arial Nova" w:cs="Arial"/>
        </w:rPr>
        <w:t>FRANCISCO FEDERICO ARTURO ÁVILA ANAYA.</w:t>
      </w:r>
      <w:r w:rsidR="005A5DB9" w:rsidRPr="001D7417">
        <w:rPr>
          <w:rFonts w:ascii="Arial Nova" w:eastAsia="Arial" w:hAnsi="Arial Nova" w:cs="Arial"/>
        </w:rPr>
        <w:t xml:space="preserve">  L</w:t>
      </w:r>
      <w:r w:rsidR="00844ADB" w:rsidRPr="001D7417">
        <w:rPr>
          <w:rFonts w:ascii="Arial Nova" w:eastAsia="Arial" w:hAnsi="Arial Nova" w:cs="Arial"/>
        </w:rPr>
        <w:t xml:space="preserve">o anterior, encuentra sustento en la </w:t>
      </w:r>
      <w:r w:rsidR="00844ADB" w:rsidRPr="001D7417">
        <w:rPr>
          <w:rFonts w:ascii="Arial Nova" w:eastAsia="Arial" w:hAnsi="Arial Nova" w:cs="Arial"/>
          <w:b/>
        </w:rPr>
        <w:t>Juri</w:t>
      </w:r>
      <w:r w:rsidR="00CF536D" w:rsidRPr="001D7417">
        <w:rPr>
          <w:rFonts w:ascii="Arial Nova" w:eastAsia="Arial" w:hAnsi="Arial Nova" w:cs="Arial"/>
          <w:b/>
        </w:rPr>
        <w:t>s</w:t>
      </w:r>
      <w:r w:rsidR="00844ADB" w:rsidRPr="001D7417">
        <w:rPr>
          <w:rFonts w:ascii="Arial Nova" w:eastAsia="Arial" w:hAnsi="Arial Nova" w:cs="Arial"/>
          <w:b/>
        </w:rPr>
        <w:t>prudencia</w:t>
      </w:r>
      <w:r w:rsidR="00844ADB" w:rsidRPr="001D7417">
        <w:rPr>
          <w:rFonts w:ascii="Arial Nova" w:eastAsia="Arial" w:hAnsi="Arial Nova" w:cs="Arial"/>
        </w:rPr>
        <w:t xml:space="preserve"> </w:t>
      </w:r>
      <w:r w:rsidR="00844ADB" w:rsidRPr="001D7417">
        <w:rPr>
          <w:rFonts w:ascii="Arial Nova" w:eastAsia="Arial" w:hAnsi="Arial Nova" w:cs="Arial"/>
          <w:b/>
        </w:rPr>
        <w:t>25</w:t>
      </w:r>
      <w:r w:rsidR="00844ADB" w:rsidRPr="001D7417">
        <w:rPr>
          <w:rFonts w:ascii="Arial Nova" w:eastAsia="Arial" w:hAnsi="Arial Nova" w:cs="Arial"/>
        </w:rPr>
        <w:t>/</w:t>
      </w:r>
      <w:r w:rsidR="00844ADB" w:rsidRPr="001D7417">
        <w:rPr>
          <w:rFonts w:ascii="Arial Nova" w:eastAsia="Arial" w:hAnsi="Arial Nova" w:cs="Arial"/>
          <w:b/>
        </w:rPr>
        <w:t>2015</w:t>
      </w:r>
      <w:r w:rsidR="00844ADB" w:rsidRPr="001D7417">
        <w:rPr>
          <w:rFonts w:ascii="Arial Nova" w:eastAsia="Arial" w:hAnsi="Arial Nova" w:cs="Arial"/>
        </w:rPr>
        <w:t>, de rubro: COMPETENCIA. SISTEMA DE DISTRIBUCIÓN PARA CONOCER, SUSTANCIAR Y RESOLVER PROCEDIMIENTOS SANCIONADORES</w:t>
      </w:r>
      <w:r w:rsidR="00E236EC" w:rsidRPr="001D7417">
        <w:rPr>
          <w:rStyle w:val="Refdenotaalpie"/>
          <w:rFonts w:ascii="Arial Nova" w:eastAsia="Arial" w:hAnsi="Arial Nova" w:cs="Arial"/>
        </w:rPr>
        <w:footnoteReference w:id="6"/>
      </w:r>
      <w:r w:rsidR="00844ADB" w:rsidRPr="001D7417">
        <w:rPr>
          <w:rFonts w:ascii="Arial Nova" w:eastAsia="Arial" w:hAnsi="Arial Nova" w:cs="Arial"/>
        </w:rPr>
        <w:t xml:space="preserve">. </w:t>
      </w:r>
    </w:p>
    <w:p w14:paraId="7F8F4C0D" w14:textId="77777777" w:rsidR="006947A0" w:rsidRPr="001D7417" w:rsidRDefault="006947A0" w:rsidP="00A60F93">
      <w:pPr>
        <w:pStyle w:val="NormalWeb"/>
        <w:tabs>
          <w:tab w:val="left" w:pos="0"/>
        </w:tabs>
        <w:spacing w:before="29" w:beforeAutospacing="0" w:after="0" w:afterAutospacing="0" w:line="360" w:lineRule="auto"/>
        <w:ind w:right="36"/>
        <w:contextualSpacing/>
        <w:mirrorIndents/>
        <w:jc w:val="both"/>
        <w:rPr>
          <w:rFonts w:ascii="Arial Nova" w:eastAsia="Arial" w:hAnsi="Arial Nova" w:cs="Arial"/>
        </w:rPr>
      </w:pPr>
    </w:p>
    <w:p w14:paraId="37658CC1" w14:textId="77777777" w:rsidR="00486C2F" w:rsidRPr="001D7417" w:rsidRDefault="006947A0" w:rsidP="00206ED2">
      <w:pPr>
        <w:pStyle w:val="NormalWeb"/>
        <w:numPr>
          <w:ilvl w:val="0"/>
          <w:numId w:val="3"/>
        </w:numPr>
        <w:tabs>
          <w:tab w:val="left" w:pos="0"/>
        </w:tabs>
        <w:spacing w:before="29" w:beforeAutospacing="0" w:after="0" w:afterAutospacing="0" w:line="360" w:lineRule="auto"/>
        <w:ind w:left="0" w:right="36" w:firstLine="0"/>
        <w:contextualSpacing/>
        <w:mirrorIndents/>
        <w:jc w:val="both"/>
        <w:rPr>
          <w:rFonts w:ascii="Arial Nova" w:hAnsi="Arial Nova" w:cs="Arial"/>
          <w:b/>
        </w:rPr>
      </w:pPr>
      <w:r w:rsidRPr="001D7417">
        <w:rPr>
          <w:rFonts w:ascii="Arial Nova" w:hAnsi="Arial Nova" w:cs="Arial"/>
          <w:b/>
        </w:rPr>
        <w:t>CAUSALES DE IMPROCEDENCIA</w:t>
      </w:r>
      <w:r w:rsidR="007F5170" w:rsidRPr="001D7417">
        <w:rPr>
          <w:rFonts w:ascii="Arial Nova" w:hAnsi="Arial Nova" w:cs="Arial"/>
          <w:b/>
        </w:rPr>
        <w:t xml:space="preserve">. </w:t>
      </w:r>
      <w:r w:rsidR="00D45CF9" w:rsidRPr="001D7417">
        <w:rPr>
          <w:rFonts w:ascii="Arial Nova" w:hAnsi="Arial Nova" w:cs="Arial"/>
          <w:b/>
        </w:rPr>
        <w:t xml:space="preserve"> </w:t>
      </w:r>
      <w:r w:rsidR="00D45CF9" w:rsidRPr="001D7417">
        <w:rPr>
          <w:rFonts w:ascii="Arial Nova" w:eastAsia="Arial" w:hAnsi="Arial Nova" w:cs="Arial"/>
        </w:rPr>
        <w:t xml:space="preserve">Al respecto, el artículo </w:t>
      </w:r>
      <w:r w:rsidR="00C37586" w:rsidRPr="001D7417">
        <w:rPr>
          <w:rFonts w:ascii="Arial Nova" w:eastAsia="Arial" w:hAnsi="Arial Nova" w:cs="Arial"/>
        </w:rPr>
        <w:t>270</w:t>
      </w:r>
      <w:r w:rsidR="00D45CF9" w:rsidRPr="001D7417">
        <w:rPr>
          <w:rFonts w:ascii="Arial Nova" w:eastAsia="Arial" w:hAnsi="Arial Nova" w:cs="Arial"/>
        </w:rPr>
        <w:t xml:space="preserve">, incisos </w:t>
      </w:r>
      <w:r w:rsidR="00C37586" w:rsidRPr="001D7417">
        <w:rPr>
          <w:rFonts w:ascii="Arial Nova" w:eastAsia="Arial" w:hAnsi="Arial Nova" w:cs="Arial"/>
        </w:rPr>
        <w:t>II</w:t>
      </w:r>
      <w:r w:rsidR="00D45CF9" w:rsidRPr="001D7417">
        <w:rPr>
          <w:rFonts w:ascii="Arial Nova" w:eastAsia="Arial" w:hAnsi="Arial Nova" w:cs="Arial"/>
        </w:rPr>
        <w:t xml:space="preserve">), </w:t>
      </w:r>
      <w:r w:rsidR="00C37586" w:rsidRPr="001D7417">
        <w:rPr>
          <w:rFonts w:ascii="Arial Nova" w:eastAsia="Arial" w:hAnsi="Arial Nova" w:cs="Arial"/>
        </w:rPr>
        <w:t>III</w:t>
      </w:r>
      <w:r w:rsidR="00D45CF9" w:rsidRPr="001D7417">
        <w:rPr>
          <w:rFonts w:ascii="Arial Nova" w:eastAsia="Arial" w:hAnsi="Arial Nova" w:cs="Arial"/>
        </w:rPr>
        <w:t xml:space="preserve">) y </w:t>
      </w:r>
      <w:r w:rsidR="00C37586" w:rsidRPr="001D7417">
        <w:rPr>
          <w:rFonts w:ascii="Arial Nova" w:eastAsia="Arial" w:hAnsi="Arial Nova" w:cs="Arial"/>
        </w:rPr>
        <w:t>V</w:t>
      </w:r>
      <w:r w:rsidR="00D45CF9" w:rsidRPr="001D7417">
        <w:rPr>
          <w:rFonts w:ascii="Arial Nova" w:eastAsia="Arial" w:hAnsi="Arial Nova" w:cs="Arial"/>
        </w:rPr>
        <w:t xml:space="preserve">), </w:t>
      </w:r>
      <w:r w:rsidR="00C37586" w:rsidRPr="001D7417">
        <w:rPr>
          <w:rFonts w:ascii="Arial Nova" w:eastAsia="Arial" w:hAnsi="Arial Nova" w:cs="Arial"/>
        </w:rPr>
        <w:t>del Código Electoral</w:t>
      </w:r>
      <w:r w:rsidR="00D45CF9" w:rsidRPr="001D7417">
        <w:rPr>
          <w:rFonts w:ascii="Arial Nova" w:eastAsia="Arial" w:hAnsi="Arial Nova" w:cs="Arial"/>
        </w:rPr>
        <w:t xml:space="preserve">, establece que </w:t>
      </w:r>
      <w:r w:rsidR="00206ED2" w:rsidRPr="001D7417">
        <w:rPr>
          <w:rFonts w:ascii="Arial Nova" w:eastAsia="Arial" w:hAnsi="Arial Nova" w:cs="Arial"/>
        </w:rPr>
        <w:t xml:space="preserve">una denuncia </w:t>
      </w:r>
      <w:r w:rsidR="00D45CF9" w:rsidRPr="001D7417">
        <w:rPr>
          <w:rFonts w:ascii="Arial Nova" w:eastAsia="Arial" w:hAnsi="Arial Nova" w:cs="Arial"/>
        </w:rPr>
        <w:t>se desechar</w:t>
      </w:r>
      <w:r w:rsidR="00206ED2" w:rsidRPr="001D7417">
        <w:rPr>
          <w:rFonts w:ascii="Arial Nova" w:eastAsia="Arial" w:hAnsi="Arial Nova" w:cs="Arial"/>
        </w:rPr>
        <w:t>á de plano, cuando</w:t>
      </w:r>
      <w:r w:rsidR="00D45CF9" w:rsidRPr="001D7417">
        <w:rPr>
          <w:rFonts w:ascii="Arial Nova" w:eastAsia="Arial" w:hAnsi="Arial Nova" w:cs="Arial"/>
        </w:rPr>
        <w:t xml:space="preserve"> </w:t>
      </w:r>
      <w:r w:rsidR="0075300E" w:rsidRPr="001D7417">
        <w:rPr>
          <w:rFonts w:ascii="Arial Nova" w:eastAsia="Arial" w:hAnsi="Arial Nova" w:cs="Arial"/>
        </w:rPr>
        <w:t>los hechos denunciados no constituyan una evidente violación en materia de propaganda electoral</w:t>
      </w:r>
      <w:r w:rsidR="00D45CF9" w:rsidRPr="001D7417">
        <w:rPr>
          <w:rFonts w:ascii="Arial Nova" w:eastAsia="Arial" w:hAnsi="Arial Nova" w:cs="Arial"/>
        </w:rPr>
        <w:t xml:space="preserve">, </w:t>
      </w:r>
      <w:r w:rsidR="00206ED2" w:rsidRPr="001D7417">
        <w:rPr>
          <w:rFonts w:ascii="Arial Nova" w:eastAsia="Arial" w:hAnsi="Arial Nova" w:cs="Arial"/>
        </w:rPr>
        <w:t xml:space="preserve">o </w:t>
      </w:r>
      <w:r w:rsidR="00D45CF9" w:rsidRPr="001D7417">
        <w:rPr>
          <w:rFonts w:ascii="Arial Nova" w:eastAsia="Arial" w:hAnsi="Arial Nova" w:cs="Arial"/>
        </w:rPr>
        <w:t>el denunciante no aporte ni ofrezca prueba alguna de sus dichos</w:t>
      </w:r>
      <w:r w:rsidR="00206ED2" w:rsidRPr="001D7417">
        <w:rPr>
          <w:rFonts w:ascii="Arial Nova" w:eastAsia="Arial" w:hAnsi="Arial Nova" w:cs="Arial"/>
        </w:rPr>
        <w:t>,</w:t>
      </w:r>
      <w:r w:rsidR="00D45CF9" w:rsidRPr="001D7417">
        <w:rPr>
          <w:rFonts w:ascii="Arial Nova" w:eastAsia="Arial" w:hAnsi="Arial Nova" w:cs="Arial"/>
        </w:rPr>
        <w:t xml:space="preserve"> o la denuncia sea evidentemen</w:t>
      </w:r>
      <w:r w:rsidR="00206ED2" w:rsidRPr="001D7417">
        <w:rPr>
          <w:rFonts w:ascii="Arial Nova" w:eastAsia="Arial" w:hAnsi="Arial Nova" w:cs="Arial"/>
        </w:rPr>
        <w:t>te frívola, entendiéndose</w:t>
      </w:r>
      <w:r w:rsidR="00D45CF9" w:rsidRPr="001D7417">
        <w:rPr>
          <w:rFonts w:ascii="Arial Nova" w:eastAsia="Arial" w:hAnsi="Arial Nova" w:cs="Arial"/>
        </w:rPr>
        <w:t xml:space="preserve"> aquellas denuncias en las que se formulen pretensiones que no se pueden alcanzar jurídicamente, por ser notorio y evidente que no se encuentran al amparo del derecho o ante la inexistencia de pruebas que sirvan para acreditar la infracción denunciada.</w:t>
      </w:r>
    </w:p>
    <w:p w14:paraId="4DD5A699" w14:textId="77777777" w:rsidR="00206ED2" w:rsidRPr="001D7417" w:rsidRDefault="00206ED2" w:rsidP="00206ED2">
      <w:pPr>
        <w:pStyle w:val="NormalWeb"/>
        <w:tabs>
          <w:tab w:val="left" w:pos="0"/>
        </w:tabs>
        <w:spacing w:before="29" w:line="360" w:lineRule="auto"/>
        <w:ind w:right="36"/>
        <w:contextualSpacing/>
        <w:mirrorIndents/>
        <w:jc w:val="both"/>
        <w:rPr>
          <w:rFonts w:ascii="Arial Nova" w:hAnsi="Arial Nova" w:cs="Arial"/>
        </w:rPr>
      </w:pPr>
    </w:p>
    <w:p w14:paraId="1865174C" w14:textId="18285DC4" w:rsidR="00206ED2" w:rsidRPr="001D7417" w:rsidRDefault="00206ED2" w:rsidP="00206ED2">
      <w:pPr>
        <w:pStyle w:val="NormalWeb"/>
        <w:tabs>
          <w:tab w:val="left" w:pos="0"/>
        </w:tabs>
        <w:spacing w:before="29" w:line="360" w:lineRule="auto"/>
        <w:ind w:right="36"/>
        <w:contextualSpacing/>
        <w:mirrorIndents/>
        <w:jc w:val="both"/>
        <w:rPr>
          <w:rFonts w:ascii="Arial Nova" w:hAnsi="Arial Nova" w:cs="Arial"/>
        </w:rPr>
      </w:pPr>
      <w:r w:rsidRPr="001D7417">
        <w:rPr>
          <w:rFonts w:ascii="Arial Nova" w:hAnsi="Arial Nova" w:cs="Arial"/>
        </w:rPr>
        <w:t>En el caso concreto, la Candidata denunciada y el PAN, solicitan sea desechado este procedimiento especial sancionador, al considerar que la denuncia está basada en meras conjeturas y apreciaciones subjetivas, además de que no se acredita una conducta ilegal atribuible a las partes denunciadas.</w:t>
      </w:r>
    </w:p>
    <w:p w14:paraId="793B7EAB" w14:textId="77777777" w:rsidR="00206ED2" w:rsidRPr="001D7417" w:rsidRDefault="00206ED2" w:rsidP="00206ED2">
      <w:pPr>
        <w:pStyle w:val="NormalWeb"/>
        <w:tabs>
          <w:tab w:val="left" w:pos="0"/>
        </w:tabs>
        <w:spacing w:before="29" w:line="360" w:lineRule="auto"/>
        <w:ind w:right="36"/>
        <w:contextualSpacing/>
        <w:mirrorIndents/>
        <w:jc w:val="both"/>
        <w:rPr>
          <w:rFonts w:ascii="Arial Nova" w:hAnsi="Arial Nova" w:cs="Arial"/>
        </w:rPr>
      </w:pPr>
    </w:p>
    <w:p w14:paraId="7A7771EF" w14:textId="77777777" w:rsidR="00206ED2" w:rsidRPr="001D7417" w:rsidRDefault="00206ED2" w:rsidP="00206ED2">
      <w:pPr>
        <w:pStyle w:val="NormalWeb"/>
        <w:tabs>
          <w:tab w:val="left" w:pos="0"/>
        </w:tabs>
        <w:spacing w:before="29" w:line="360" w:lineRule="auto"/>
        <w:ind w:right="36"/>
        <w:contextualSpacing/>
        <w:mirrorIndents/>
        <w:jc w:val="both"/>
        <w:rPr>
          <w:rFonts w:ascii="Arial Nova" w:eastAsia="Arial" w:hAnsi="Arial Nova" w:cs="Arial"/>
        </w:rPr>
      </w:pPr>
      <w:r w:rsidRPr="001D7417">
        <w:rPr>
          <w:rFonts w:ascii="Arial Nova" w:hAnsi="Arial Nova" w:cs="Arial"/>
        </w:rPr>
        <w:lastRenderedPageBreak/>
        <w:t>S</w:t>
      </w:r>
      <w:r w:rsidRPr="001D7417">
        <w:rPr>
          <w:rFonts w:ascii="Arial Nova" w:eastAsia="Arial" w:hAnsi="Arial Nova" w:cs="Arial"/>
        </w:rPr>
        <w:t>in embargo, del análisis del escrito de queja, se advierte que el denunciante, señaló concretamente los agravios relacionados con la infracción denunciada, y ofreció las pruebas que estimó pertinentes para acreditar sus pretensiones, por lo que, el argumento invocado por el quejoso resulta improcedente, ya que determinar si el contenido denunciado es calumnioso, es decir determinar la actualización o no de la infracción, será materia de análisis en el estudio de fondo de la presente resolución.</w:t>
      </w:r>
    </w:p>
    <w:p w14:paraId="535ADBED" w14:textId="77777777" w:rsidR="0075300E" w:rsidRPr="001D7417" w:rsidRDefault="0075300E" w:rsidP="0075300E">
      <w:pPr>
        <w:pStyle w:val="NormalWeb"/>
        <w:tabs>
          <w:tab w:val="left" w:pos="0"/>
        </w:tabs>
        <w:spacing w:before="29" w:beforeAutospacing="0" w:after="0" w:afterAutospacing="0" w:line="360" w:lineRule="auto"/>
        <w:ind w:right="36"/>
        <w:contextualSpacing/>
        <w:mirrorIndents/>
        <w:jc w:val="both"/>
        <w:rPr>
          <w:rFonts w:ascii="Arial Nova" w:hAnsi="Arial Nova" w:cs="Arial"/>
          <w:b/>
        </w:rPr>
      </w:pPr>
    </w:p>
    <w:p w14:paraId="5FB407E9" w14:textId="77777777" w:rsidR="000923B1" w:rsidRPr="001D7417" w:rsidRDefault="00FB097D" w:rsidP="00A60F93">
      <w:pPr>
        <w:pStyle w:val="NormalWeb"/>
        <w:tabs>
          <w:tab w:val="left" w:pos="0"/>
        </w:tabs>
        <w:spacing w:before="29" w:beforeAutospacing="0" w:after="0" w:afterAutospacing="0" w:line="360" w:lineRule="auto"/>
        <w:ind w:right="36"/>
        <w:contextualSpacing/>
        <w:mirrorIndents/>
        <w:jc w:val="both"/>
        <w:rPr>
          <w:rFonts w:ascii="Arial Nova" w:hAnsi="Arial Nova" w:cs="Arial"/>
        </w:rPr>
      </w:pPr>
      <w:r w:rsidRPr="001D7417">
        <w:rPr>
          <w:rFonts w:ascii="Arial Nova" w:hAnsi="Arial Nova" w:cs="Arial"/>
        </w:rPr>
        <w:t>Como ha sido criterio de la Sala Superior</w:t>
      </w:r>
      <w:r w:rsidRPr="001D7417">
        <w:rPr>
          <w:rStyle w:val="Refdenotaalpie"/>
          <w:rFonts w:ascii="Arial Nova" w:hAnsi="Arial Nova" w:cs="Arial"/>
        </w:rPr>
        <w:footnoteReference w:id="7"/>
      </w:r>
      <w:r w:rsidR="006C23E6" w:rsidRPr="001D7417">
        <w:rPr>
          <w:rFonts w:ascii="Arial Nova" w:hAnsi="Arial Nova" w:cs="Arial"/>
        </w:rPr>
        <w:t>,</w:t>
      </w:r>
      <w:r w:rsidRPr="001D7417">
        <w:rPr>
          <w:rFonts w:ascii="Arial Nova" w:hAnsi="Arial Nova" w:cs="Arial"/>
        </w:rPr>
        <w:t xml:space="preserve"> </w:t>
      </w:r>
      <w:r w:rsidR="005E166C" w:rsidRPr="001D7417">
        <w:rPr>
          <w:rFonts w:ascii="Arial Nova" w:hAnsi="Arial Nova" w:cs="Arial"/>
        </w:rPr>
        <w:t>el</w:t>
      </w:r>
      <w:r w:rsidR="00CE3F9F" w:rsidRPr="001D7417">
        <w:rPr>
          <w:rFonts w:ascii="Arial Nova" w:hAnsi="Arial Nova" w:cs="Arial"/>
        </w:rPr>
        <w:t xml:space="preserve"> derecho </w:t>
      </w:r>
      <w:r w:rsidR="002D405B" w:rsidRPr="001D7417">
        <w:rPr>
          <w:rFonts w:ascii="Arial Nova" w:hAnsi="Arial Nova" w:cs="Arial"/>
        </w:rPr>
        <w:t>a</w:t>
      </w:r>
      <w:r w:rsidR="00CE3F9F" w:rsidRPr="001D7417">
        <w:rPr>
          <w:rFonts w:ascii="Arial Nova" w:hAnsi="Arial Nova" w:cs="Arial"/>
        </w:rPr>
        <w:t xml:space="preserve"> la Tutela judicial o a la jurisdicción</w:t>
      </w:r>
      <w:r w:rsidR="00D160DA" w:rsidRPr="001D7417">
        <w:rPr>
          <w:rFonts w:ascii="Arial Nova" w:hAnsi="Arial Nova" w:cs="Arial"/>
        </w:rPr>
        <w:t>,</w:t>
      </w:r>
      <w:r w:rsidR="00CE3F9F" w:rsidRPr="001D7417">
        <w:rPr>
          <w:rFonts w:ascii="Arial Nova" w:hAnsi="Arial Nova" w:cs="Arial"/>
        </w:rPr>
        <w:t xml:space="preserve"> </w:t>
      </w:r>
      <w:r w:rsidR="00D160DA" w:rsidRPr="001D7417">
        <w:rPr>
          <w:rFonts w:ascii="Arial Nova" w:hAnsi="Arial Nova" w:cs="Arial"/>
        </w:rPr>
        <w:t xml:space="preserve">está </w:t>
      </w:r>
      <w:r w:rsidR="00CE3F9F" w:rsidRPr="001D7417">
        <w:rPr>
          <w:rFonts w:ascii="Arial Nova" w:hAnsi="Arial Nova" w:cs="Arial"/>
        </w:rPr>
        <w:t>consagrado en el artículo 41</w:t>
      </w:r>
      <w:r w:rsidR="006C23E6" w:rsidRPr="001D7417">
        <w:rPr>
          <w:rFonts w:ascii="Arial Nova" w:hAnsi="Arial Nova" w:cs="Arial"/>
        </w:rPr>
        <w:t>,</w:t>
      </w:r>
      <w:r w:rsidR="00CE3F9F" w:rsidRPr="001D7417">
        <w:rPr>
          <w:rFonts w:ascii="Arial Nova" w:hAnsi="Arial Nova" w:cs="Arial"/>
        </w:rPr>
        <w:t xml:space="preserve"> Segundo párrafo, base VI y 99</w:t>
      </w:r>
      <w:r w:rsidR="00CB14E8" w:rsidRPr="001D7417">
        <w:rPr>
          <w:rFonts w:ascii="Arial Nova" w:hAnsi="Arial Nova" w:cs="Arial"/>
        </w:rPr>
        <w:t>, en relación con el artículo 17 de la C</w:t>
      </w:r>
      <w:r w:rsidR="001448CE" w:rsidRPr="001D7417">
        <w:rPr>
          <w:rFonts w:ascii="Arial Nova" w:hAnsi="Arial Nova" w:cs="Arial"/>
        </w:rPr>
        <w:t>onstitución General de la República</w:t>
      </w:r>
      <w:r w:rsidR="00CB14E8" w:rsidRPr="001D7417">
        <w:rPr>
          <w:rFonts w:ascii="Arial Nova" w:hAnsi="Arial Nova" w:cs="Arial"/>
        </w:rPr>
        <w:t xml:space="preserve">, </w:t>
      </w:r>
      <w:r w:rsidR="00D160DA" w:rsidRPr="001D7417">
        <w:rPr>
          <w:rFonts w:ascii="Arial Nova" w:hAnsi="Arial Nova" w:cs="Arial"/>
        </w:rPr>
        <w:t xml:space="preserve">y éste </w:t>
      </w:r>
      <w:r w:rsidRPr="001D7417">
        <w:rPr>
          <w:rFonts w:ascii="Arial Nova" w:hAnsi="Arial Nova" w:cs="Arial"/>
        </w:rPr>
        <w:t xml:space="preserve">debe </w:t>
      </w:r>
      <w:r w:rsidR="00D160DA" w:rsidRPr="001D7417">
        <w:rPr>
          <w:rFonts w:ascii="Arial Nova" w:hAnsi="Arial Nova" w:cs="Arial"/>
        </w:rPr>
        <w:t xml:space="preserve">ser interpretado </w:t>
      </w:r>
      <w:r w:rsidRPr="001D7417">
        <w:rPr>
          <w:rFonts w:ascii="Arial Nova" w:hAnsi="Arial Nova" w:cs="Arial"/>
        </w:rPr>
        <w:t xml:space="preserve">estrictamente a fin de garantizar plenamente los derechos y principios rectores de la función electoral. </w:t>
      </w:r>
    </w:p>
    <w:p w14:paraId="18A0564E" w14:textId="77777777" w:rsidR="00E34C50" w:rsidRPr="001D7417" w:rsidRDefault="00E34C50" w:rsidP="00A60F93">
      <w:pPr>
        <w:pStyle w:val="NormalWeb"/>
        <w:tabs>
          <w:tab w:val="left" w:pos="0"/>
        </w:tabs>
        <w:spacing w:before="29" w:beforeAutospacing="0" w:after="0" w:afterAutospacing="0" w:line="360" w:lineRule="auto"/>
        <w:ind w:right="36"/>
        <w:contextualSpacing/>
        <w:mirrorIndents/>
        <w:jc w:val="both"/>
        <w:rPr>
          <w:rFonts w:ascii="Arial Nova" w:hAnsi="Arial Nova" w:cs="Arial"/>
        </w:rPr>
      </w:pPr>
    </w:p>
    <w:p w14:paraId="5A1BADF3" w14:textId="614FBE8B" w:rsidR="00743815" w:rsidRPr="001D7417" w:rsidRDefault="00D160DA" w:rsidP="00A60F93">
      <w:pPr>
        <w:pStyle w:val="NormalWeb"/>
        <w:tabs>
          <w:tab w:val="left" w:pos="0"/>
        </w:tabs>
        <w:spacing w:before="29" w:beforeAutospacing="0" w:after="0" w:afterAutospacing="0" w:line="360" w:lineRule="auto"/>
        <w:ind w:right="36"/>
        <w:contextualSpacing/>
        <w:mirrorIndents/>
        <w:jc w:val="both"/>
        <w:rPr>
          <w:rFonts w:ascii="Arial Nova" w:hAnsi="Arial Nova" w:cs="Arial"/>
        </w:rPr>
      </w:pPr>
      <w:r w:rsidRPr="001D7417">
        <w:rPr>
          <w:rFonts w:ascii="Arial Nova" w:hAnsi="Arial Nova" w:cs="Arial"/>
        </w:rPr>
        <w:t xml:space="preserve">En tanto, </w:t>
      </w:r>
      <w:r w:rsidR="009B097E" w:rsidRPr="001D7417">
        <w:rPr>
          <w:rFonts w:ascii="Arial Nova" w:hAnsi="Arial Nova" w:cs="Arial"/>
        </w:rPr>
        <w:t>la Jurisprudencia 33/2002</w:t>
      </w:r>
      <w:r w:rsidR="009B097E" w:rsidRPr="001D7417">
        <w:rPr>
          <w:rStyle w:val="Refdenotaalpie"/>
          <w:rFonts w:ascii="Arial Nova" w:hAnsi="Arial Nova" w:cs="Arial"/>
        </w:rPr>
        <w:footnoteReference w:id="8"/>
      </w:r>
      <w:r w:rsidR="009B097E" w:rsidRPr="001D7417">
        <w:rPr>
          <w:rFonts w:ascii="Arial Nova" w:hAnsi="Arial Nova" w:cs="Arial"/>
        </w:rPr>
        <w:t xml:space="preserve">, señala que el calificativo de </w:t>
      </w:r>
      <w:r w:rsidR="00F640FB" w:rsidRPr="001D7417">
        <w:rPr>
          <w:rFonts w:ascii="Arial Nova" w:hAnsi="Arial Nova" w:cs="Arial"/>
          <w:b/>
        </w:rPr>
        <w:t>frívolo</w:t>
      </w:r>
      <w:r w:rsidR="009B097E" w:rsidRPr="001D7417">
        <w:rPr>
          <w:rFonts w:ascii="Arial Nova" w:hAnsi="Arial Nova" w:cs="Arial"/>
        </w:rPr>
        <w:t xml:space="preserve"> </w:t>
      </w:r>
      <w:r w:rsidR="006065EA" w:rsidRPr="001D7417">
        <w:rPr>
          <w:rFonts w:ascii="Arial Nova" w:hAnsi="Arial Nova" w:cs="Arial"/>
        </w:rPr>
        <w:t xml:space="preserve">se entiende en </w:t>
      </w:r>
      <w:r w:rsidR="005029F9" w:rsidRPr="001D7417">
        <w:rPr>
          <w:rFonts w:ascii="Arial Nova" w:hAnsi="Arial Nova" w:cs="Arial"/>
        </w:rPr>
        <w:t>aquellas</w:t>
      </w:r>
      <w:r w:rsidRPr="001D7417">
        <w:rPr>
          <w:rFonts w:ascii="Arial Nova" w:hAnsi="Arial Nova" w:cs="Arial"/>
        </w:rPr>
        <w:t xml:space="preserve"> </w:t>
      </w:r>
      <w:r w:rsidR="006065EA" w:rsidRPr="001D7417">
        <w:rPr>
          <w:rFonts w:ascii="Arial Nova" w:hAnsi="Arial Nova" w:cs="Arial"/>
        </w:rPr>
        <w:t>demandas en las cuales se formulen conscientemente pretensiones que no se pueden alcanzar jurídicamente, por ser notorio y evidente que no se enc</w:t>
      </w:r>
      <w:r w:rsidRPr="001D7417">
        <w:rPr>
          <w:rFonts w:ascii="Arial Nova" w:hAnsi="Arial Nova" w:cs="Arial"/>
        </w:rPr>
        <w:t xml:space="preserve">uentran al amparo del derecho, o bien, </w:t>
      </w:r>
      <w:r w:rsidR="006065EA" w:rsidRPr="001D7417">
        <w:rPr>
          <w:rFonts w:ascii="Arial Nova" w:hAnsi="Arial Nova" w:cs="Arial"/>
        </w:rPr>
        <w:t xml:space="preserve">ante la inexistencia de hechos que sirvan para actualizar el supuesto jurídico en que se apoya. </w:t>
      </w:r>
      <w:r w:rsidR="009B097E" w:rsidRPr="001D7417">
        <w:rPr>
          <w:rFonts w:ascii="Arial Nova" w:hAnsi="Arial Nova" w:cs="Arial"/>
        </w:rPr>
        <w:t xml:space="preserve"> </w:t>
      </w:r>
    </w:p>
    <w:p w14:paraId="72ED2548" w14:textId="77777777" w:rsidR="002D405B" w:rsidRPr="001D7417" w:rsidRDefault="002D405B" w:rsidP="00A60F93">
      <w:pPr>
        <w:pStyle w:val="NormalWeb"/>
        <w:tabs>
          <w:tab w:val="left" w:pos="0"/>
        </w:tabs>
        <w:spacing w:before="29" w:beforeAutospacing="0" w:after="0" w:afterAutospacing="0" w:line="360" w:lineRule="auto"/>
        <w:ind w:right="36"/>
        <w:contextualSpacing/>
        <w:mirrorIndents/>
        <w:jc w:val="both"/>
        <w:rPr>
          <w:rFonts w:ascii="Arial Nova" w:hAnsi="Arial Nova" w:cs="Arial"/>
        </w:rPr>
      </w:pPr>
    </w:p>
    <w:p w14:paraId="0EBC2B7A" w14:textId="77777777" w:rsidR="000923B1" w:rsidRPr="001D7417" w:rsidRDefault="005D46A7" w:rsidP="00A60F93">
      <w:pPr>
        <w:pStyle w:val="NormalWeb"/>
        <w:tabs>
          <w:tab w:val="left" w:pos="0"/>
        </w:tabs>
        <w:spacing w:before="29" w:beforeAutospacing="0" w:after="0" w:afterAutospacing="0" w:line="360" w:lineRule="auto"/>
        <w:ind w:right="36"/>
        <w:contextualSpacing/>
        <w:mirrorIndents/>
        <w:jc w:val="both"/>
        <w:rPr>
          <w:rFonts w:ascii="Arial Nova" w:hAnsi="Arial Nova" w:cs="Arial"/>
        </w:rPr>
      </w:pPr>
      <w:r w:rsidRPr="001D7417">
        <w:rPr>
          <w:rFonts w:ascii="Arial Nova" w:hAnsi="Arial Nova" w:cs="Arial"/>
        </w:rPr>
        <w:t xml:space="preserve">Además, en la misma tesis se establece que la frivolidad debe resultar de la mera lectura cuidadosa del escrito, </w:t>
      </w:r>
      <w:r w:rsidR="00275441" w:rsidRPr="001D7417">
        <w:rPr>
          <w:rFonts w:ascii="Arial Nova" w:hAnsi="Arial Nova" w:cs="Arial"/>
        </w:rPr>
        <w:t xml:space="preserve">por lo tanto, </w:t>
      </w:r>
      <w:r w:rsidR="007A3B3C" w:rsidRPr="001D7417">
        <w:rPr>
          <w:rFonts w:ascii="Arial Nova" w:hAnsi="Arial Nova" w:cs="Arial"/>
        </w:rPr>
        <w:t xml:space="preserve">para desechar una denuncia es necesario que esa frivolidad sea evidente y notoria de la lectura de </w:t>
      </w:r>
      <w:r w:rsidR="00707FC3" w:rsidRPr="001D7417">
        <w:rPr>
          <w:rFonts w:ascii="Arial Nova" w:hAnsi="Arial Nova" w:cs="Arial"/>
        </w:rPr>
        <w:t>la</w:t>
      </w:r>
      <w:r w:rsidR="007A3B3C" w:rsidRPr="001D7417">
        <w:rPr>
          <w:rFonts w:ascii="Arial Nova" w:hAnsi="Arial Nova" w:cs="Arial"/>
        </w:rPr>
        <w:t xml:space="preserve"> </w:t>
      </w:r>
      <w:r w:rsidR="005C0E2F" w:rsidRPr="001D7417">
        <w:rPr>
          <w:rFonts w:ascii="Arial Nova" w:hAnsi="Arial Nova" w:cs="Arial"/>
        </w:rPr>
        <w:t>queja</w:t>
      </w:r>
      <w:r w:rsidR="007A3B3C" w:rsidRPr="001D7417">
        <w:rPr>
          <w:rFonts w:ascii="Arial Nova" w:hAnsi="Arial Nova" w:cs="Arial"/>
        </w:rPr>
        <w:t>.</w:t>
      </w:r>
    </w:p>
    <w:p w14:paraId="63DCA595" w14:textId="77777777" w:rsidR="009F2150" w:rsidRPr="001D7417" w:rsidRDefault="009F2150" w:rsidP="00A60F93">
      <w:pPr>
        <w:pStyle w:val="NormalWeb"/>
        <w:tabs>
          <w:tab w:val="left" w:pos="0"/>
        </w:tabs>
        <w:spacing w:before="29" w:beforeAutospacing="0" w:after="0" w:afterAutospacing="0" w:line="360" w:lineRule="auto"/>
        <w:ind w:right="36"/>
        <w:contextualSpacing/>
        <w:mirrorIndents/>
        <w:jc w:val="both"/>
        <w:rPr>
          <w:rFonts w:ascii="Arial Nova" w:hAnsi="Arial Nova" w:cs="Arial"/>
        </w:rPr>
      </w:pPr>
    </w:p>
    <w:p w14:paraId="22C94329" w14:textId="77777777" w:rsidR="001D7814" w:rsidRPr="001D7417" w:rsidRDefault="001D7814" w:rsidP="001D7814">
      <w:pPr>
        <w:pStyle w:val="NormalWeb"/>
        <w:tabs>
          <w:tab w:val="left" w:pos="0"/>
        </w:tabs>
        <w:spacing w:before="29" w:beforeAutospacing="0" w:after="0" w:afterAutospacing="0" w:line="360" w:lineRule="auto"/>
        <w:ind w:right="36"/>
        <w:contextualSpacing/>
        <w:mirrorIndents/>
        <w:jc w:val="both"/>
        <w:rPr>
          <w:rFonts w:ascii="Arial Nova" w:hAnsi="Arial Nova" w:cs="Arial"/>
        </w:rPr>
      </w:pPr>
    </w:p>
    <w:p w14:paraId="1E22434E" w14:textId="4773EB2B" w:rsidR="00110099" w:rsidRPr="001D7417" w:rsidRDefault="00F640FB" w:rsidP="00F640FB">
      <w:pPr>
        <w:pStyle w:val="NormalWeb"/>
        <w:numPr>
          <w:ilvl w:val="0"/>
          <w:numId w:val="3"/>
        </w:numPr>
        <w:tabs>
          <w:tab w:val="left" w:pos="0"/>
        </w:tabs>
        <w:spacing w:before="29" w:line="360" w:lineRule="auto"/>
        <w:ind w:left="0" w:right="36" w:firstLine="0"/>
        <w:contextualSpacing/>
        <w:mirrorIndents/>
        <w:jc w:val="both"/>
        <w:rPr>
          <w:rFonts w:ascii="Arial Nova" w:eastAsia="Arial" w:hAnsi="Arial Nova" w:cs="Arial"/>
        </w:rPr>
      </w:pPr>
      <w:r w:rsidRPr="001D7417">
        <w:rPr>
          <w:rFonts w:ascii="Arial Nova" w:eastAsia="Arial" w:hAnsi="Arial Nova" w:cs="Arial"/>
          <w:b/>
        </w:rPr>
        <w:t xml:space="preserve"> </w:t>
      </w:r>
      <w:r w:rsidR="00E236EC" w:rsidRPr="001D7417">
        <w:rPr>
          <w:rFonts w:ascii="Arial Nova" w:eastAsia="Arial" w:hAnsi="Arial Nova" w:cs="Arial"/>
          <w:b/>
        </w:rPr>
        <w:t xml:space="preserve">PERSONERÍA. </w:t>
      </w:r>
      <w:r w:rsidR="00E236EC" w:rsidRPr="001D7417">
        <w:rPr>
          <w:rFonts w:ascii="Arial Nova" w:eastAsia="Arial" w:hAnsi="Arial Nova" w:cs="Arial"/>
        </w:rPr>
        <w:t xml:space="preserve">El </w:t>
      </w:r>
      <w:r w:rsidR="00110099" w:rsidRPr="001D7417">
        <w:rPr>
          <w:rFonts w:ascii="Arial Nova" w:hAnsi="Arial Nova" w:cs="Arial"/>
        </w:rPr>
        <w:t>C. Francisco Federico Arturo Ávila Anaya, tiene reconocido su carácter de candidato al cargo de Presidente Municipal de Aguascalientes, por el partido MORENA.</w:t>
      </w:r>
    </w:p>
    <w:p w14:paraId="237CBEC9" w14:textId="77777777" w:rsidR="00110099" w:rsidRPr="001D7417" w:rsidRDefault="00110099" w:rsidP="00110099">
      <w:pPr>
        <w:pStyle w:val="NormalWeb"/>
        <w:tabs>
          <w:tab w:val="left" w:pos="0"/>
        </w:tabs>
        <w:spacing w:before="29" w:beforeAutospacing="0" w:after="0" w:afterAutospacing="0" w:line="360" w:lineRule="auto"/>
        <w:ind w:right="36"/>
        <w:contextualSpacing/>
        <w:mirrorIndents/>
        <w:jc w:val="both"/>
        <w:rPr>
          <w:rFonts w:ascii="Arial Nova" w:eastAsia="Arial" w:hAnsi="Arial Nova" w:cs="Arial"/>
          <w:b/>
        </w:rPr>
      </w:pPr>
    </w:p>
    <w:p w14:paraId="03AFE862" w14:textId="77777777" w:rsidR="00CA764C" w:rsidRPr="001D7417" w:rsidRDefault="00334BB0" w:rsidP="00334BB0">
      <w:pPr>
        <w:pStyle w:val="NormalWeb"/>
        <w:tabs>
          <w:tab w:val="left" w:pos="284"/>
        </w:tabs>
        <w:spacing w:before="0" w:beforeAutospacing="0" w:after="0" w:afterAutospacing="0" w:line="360" w:lineRule="auto"/>
        <w:contextualSpacing/>
        <w:mirrorIndents/>
        <w:jc w:val="both"/>
        <w:rPr>
          <w:rFonts w:ascii="Arial Nova" w:eastAsia="Arial" w:hAnsi="Arial Nova" w:cs="Arial"/>
        </w:rPr>
      </w:pPr>
      <w:r w:rsidRPr="001D7417">
        <w:rPr>
          <w:rFonts w:ascii="Arial Nova" w:hAnsi="Arial Nova" w:cs="Arial"/>
        </w:rPr>
        <w:t>Así mismo, l</w:t>
      </w:r>
      <w:r w:rsidR="00110099" w:rsidRPr="001D7417">
        <w:rPr>
          <w:rFonts w:ascii="Arial Nova" w:eastAsia="Arial" w:hAnsi="Arial Nova" w:cs="Arial"/>
        </w:rPr>
        <w:t xml:space="preserve">a C. Silvia Irela Ibarra Palos y el </w:t>
      </w:r>
      <w:r w:rsidR="00D160DA" w:rsidRPr="001D7417">
        <w:rPr>
          <w:rFonts w:ascii="Arial Nova" w:eastAsia="Arial" w:hAnsi="Arial Nova" w:cs="Arial"/>
        </w:rPr>
        <w:t xml:space="preserve">C. </w:t>
      </w:r>
      <w:r w:rsidR="00675A6D" w:rsidRPr="001D7417">
        <w:rPr>
          <w:rFonts w:ascii="Arial Nova" w:eastAsia="Arial" w:hAnsi="Arial Nova" w:cs="Arial"/>
        </w:rPr>
        <w:t>Lic. David Ángeles Castañeda</w:t>
      </w:r>
      <w:r w:rsidR="00E236EC" w:rsidRPr="001D7417">
        <w:rPr>
          <w:rFonts w:ascii="Arial Nova" w:eastAsia="Arial" w:hAnsi="Arial Nova" w:cs="Arial"/>
        </w:rPr>
        <w:t>, tiene</w:t>
      </w:r>
      <w:r w:rsidRPr="001D7417">
        <w:rPr>
          <w:rFonts w:ascii="Arial Nova" w:eastAsia="Arial" w:hAnsi="Arial Nova" w:cs="Arial"/>
        </w:rPr>
        <w:t>n</w:t>
      </w:r>
      <w:r w:rsidR="00E236EC" w:rsidRPr="001D7417">
        <w:rPr>
          <w:rFonts w:ascii="Arial Nova" w:eastAsia="Arial" w:hAnsi="Arial Nova" w:cs="Arial"/>
        </w:rPr>
        <w:t xml:space="preserve"> debidamente reconocido el carácter de Representante </w:t>
      </w:r>
      <w:r w:rsidR="00CF536D" w:rsidRPr="001D7417">
        <w:rPr>
          <w:rFonts w:ascii="Arial Nova" w:eastAsia="Arial" w:hAnsi="Arial Nova" w:cs="Arial"/>
        </w:rPr>
        <w:t>Propietario</w:t>
      </w:r>
      <w:r w:rsidR="00E236EC" w:rsidRPr="001D7417">
        <w:rPr>
          <w:rFonts w:ascii="Arial Nova" w:eastAsia="Arial" w:hAnsi="Arial Nova" w:cs="Arial"/>
        </w:rPr>
        <w:t xml:space="preserve"> del Partido </w:t>
      </w:r>
      <w:r w:rsidR="00675A6D" w:rsidRPr="001D7417">
        <w:rPr>
          <w:rFonts w:ascii="Arial Nova" w:eastAsia="Arial" w:hAnsi="Arial Nova" w:cs="Arial"/>
        </w:rPr>
        <w:t>Acción Nacional</w:t>
      </w:r>
      <w:r w:rsidR="00206ED2" w:rsidRPr="001D7417">
        <w:rPr>
          <w:rFonts w:ascii="Arial Nova" w:eastAsia="Arial" w:hAnsi="Arial Nova" w:cs="Arial"/>
        </w:rPr>
        <w:t>, ante los Consejos, General y Municipal de Aguascalientes,</w:t>
      </w:r>
      <w:r w:rsidR="00E236EC" w:rsidRPr="001D7417">
        <w:rPr>
          <w:rFonts w:ascii="Arial Nova" w:eastAsia="Arial" w:hAnsi="Arial Nova" w:cs="Arial"/>
        </w:rPr>
        <w:t xml:space="preserve"> </w:t>
      </w:r>
      <w:r w:rsidRPr="001D7417">
        <w:rPr>
          <w:rFonts w:ascii="Arial Nova" w:eastAsia="Arial" w:hAnsi="Arial Nova" w:cs="Arial"/>
        </w:rPr>
        <w:t>respectivamente</w:t>
      </w:r>
      <w:r w:rsidR="00E236EC" w:rsidRPr="001D7417">
        <w:rPr>
          <w:rFonts w:ascii="Arial Nova" w:eastAsia="Arial" w:hAnsi="Arial Nova" w:cs="Arial"/>
        </w:rPr>
        <w:t xml:space="preserve">, </w:t>
      </w:r>
      <w:r w:rsidR="00675A6D" w:rsidRPr="001D7417">
        <w:rPr>
          <w:rFonts w:ascii="Arial Nova" w:eastAsia="Arial" w:hAnsi="Arial Nova" w:cs="Arial"/>
        </w:rPr>
        <w:t xml:space="preserve">como lo señala la autoridad administrativa electoral en la audiencia de pruebas y alegatos celebrada el </w:t>
      </w:r>
      <w:r w:rsidRPr="001D7417">
        <w:rPr>
          <w:rFonts w:ascii="Arial Nova" w:eastAsia="Arial" w:hAnsi="Arial Nova" w:cs="Arial"/>
        </w:rPr>
        <w:t>treinta y uno</w:t>
      </w:r>
      <w:r w:rsidR="00675A6D" w:rsidRPr="001D7417">
        <w:rPr>
          <w:rFonts w:ascii="Arial Nova" w:eastAsia="Arial" w:hAnsi="Arial Nova" w:cs="Arial"/>
        </w:rPr>
        <w:t xml:space="preserve"> de mayo.</w:t>
      </w:r>
    </w:p>
    <w:p w14:paraId="0E72B665" w14:textId="77777777" w:rsidR="00CA764C" w:rsidRPr="001D7417" w:rsidRDefault="00CA764C" w:rsidP="00CA764C">
      <w:pPr>
        <w:pStyle w:val="NormalWeb"/>
        <w:tabs>
          <w:tab w:val="left" w:pos="284"/>
        </w:tabs>
        <w:spacing w:before="0" w:beforeAutospacing="0" w:after="0" w:afterAutospacing="0" w:line="360" w:lineRule="auto"/>
        <w:contextualSpacing/>
        <w:mirrorIndents/>
        <w:jc w:val="both"/>
        <w:rPr>
          <w:rFonts w:ascii="Arial Nova" w:hAnsi="Arial Nova" w:cs="Arial"/>
        </w:rPr>
      </w:pPr>
    </w:p>
    <w:p w14:paraId="61CBFC68" w14:textId="77777777" w:rsidR="00CA764C" w:rsidRPr="001D7417" w:rsidRDefault="00CA764C" w:rsidP="00CA764C">
      <w:pPr>
        <w:pStyle w:val="NormalWeb"/>
        <w:tabs>
          <w:tab w:val="left" w:pos="0"/>
        </w:tabs>
        <w:spacing w:before="29" w:beforeAutospacing="0" w:after="0" w:afterAutospacing="0" w:line="360" w:lineRule="auto"/>
        <w:ind w:right="36"/>
        <w:contextualSpacing/>
        <w:mirrorIndents/>
        <w:jc w:val="both"/>
        <w:rPr>
          <w:rFonts w:ascii="Arial Nova" w:eastAsia="Arial" w:hAnsi="Arial Nova" w:cs="Arial"/>
        </w:rPr>
      </w:pPr>
    </w:p>
    <w:p w14:paraId="699F1911" w14:textId="77777777" w:rsidR="00CF536D" w:rsidRPr="001D7417" w:rsidRDefault="00CF536D" w:rsidP="00A60F93">
      <w:pPr>
        <w:pStyle w:val="NormalWeb"/>
        <w:numPr>
          <w:ilvl w:val="0"/>
          <w:numId w:val="3"/>
        </w:numPr>
        <w:tabs>
          <w:tab w:val="left" w:pos="0"/>
        </w:tabs>
        <w:spacing w:before="29" w:beforeAutospacing="0" w:after="0" w:afterAutospacing="0" w:line="360" w:lineRule="auto"/>
        <w:ind w:left="0" w:right="36" w:firstLine="0"/>
        <w:contextualSpacing/>
        <w:mirrorIndents/>
        <w:jc w:val="both"/>
        <w:rPr>
          <w:rFonts w:ascii="Arial Nova" w:eastAsia="Arial" w:hAnsi="Arial Nova" w:cs="Arial"/>
        </w:rPr>
      </w:pPr>
      <w:r w:rsidRPr="001D7417">
        <w:rPr>
          <w:rFonts w:ascii="Arial Nova" w:eastAsia="Arial" w:hAnsi="Arial Nova" w:cs="Arial"/>
          <w:b/>
        </w:rPr>
        <w:t>HECHOS DENUNCIADO</w:t>
      </w:r>
      <w:r w:rsidR="00623600" w:rsidRPr="001D7417">
        <w:rPr>
          <w:rFonts w:ascii="Arial Nova" w:eastAsia="Arial" w:hAnsi="Arial Nova" w:cs="Arial"/>
          <w:b/>
        </w:rPr>
        <w:t>S</w:t>
      </w:r>
      <w:r w:rsidRPr="001D7417">
        <w:rPr>
          <w:rFonts w:ascii="Arial Nova" w:eastAsia="Arial" w:hAnsi="Arial Nova" w:cs="Arial"/>
          <w:b/>
        </w:rPr>
        <w:t xml:space="preserve"> Y DEFENSA</w:t>
      </w:r>
      <w:r w:rsidR="007C7D23" w:rsidRPr="001D7417">
        <w:rPr>
          <w:rFonts w:ascii="Arial Nova" w:eastAsia="Arial" w:hAnsi="Arial Nova" w:cs="Arial"/>
          <w:b/>
        </w:rPr>
        <w:t xml:space="preserve">. </w:t>
      </w:r>
      <w:r w:rsidR="007C7D23" w:rsidRPr="001D7417">
        <w:rPr>
          <w:rFonts w:ascii="Arial Nova" w:eastAsia="Arial" w:hAnsi="Arial Nova" w:cs="Arial"/>
        </w:rPr>
        <w:t>De manera sintetizada, se establecerán los argumentos expresados por el denunciante y los denunciados en sus respectivos escritos, a efecto de fi</w:t>
      </w:r>
      <w:r w:rsidR="0000011C" w:rsidRPr="001D7417">
        <w:rPr>
          <w:rFonts w:ascii="Arial Nova" w:eastAsia="Arial" w:hAnsi="Arial Nova" w:cs="Arial"/>
        </w:rPr>
        <w:t xml:space="preserve">jar la litis materia del Procedimiento Sancionador que se resuelve en esta sentencia. </w:t>
      </w:r>
    </w:p>
    <w:p w14:paraId="1791819C" w14:textId="77777777" w:rsidR="00CF536D" w:rsidRPr="001D7417" w:rsidRDefault="00CF536D" w:rsidP="00A60F93">
      <w:pPr>
        <w:pStyle w:val="NormalWeb"/>
        <w:tabs>
          <w:tab w:val="left" w:pos="0"/>
        </w:tabs>
        <w:spacing w:before="29" w:beforeAutospacing="0" w:after="0" w:afterAutospacing="0" w:line="360" w:lineRule="auto"/>
        <w:ind w:right="36"/>
        <w:contextualSpacing/>
        <w:mirrorIndents/>
        <w:jc w:val="both"/>
        <w:rPr>
          <w:rFonts w:ascii="Arial Nova" w:eastAsia="Arial" w:hAnsi="Arial Nova" w:cs="Arial"/>
        </w:rPr>
      </w:pPr>
    </w:p>
    <w:p w14:paraId="44260EBF" w14:textId="3338E102" w:rsidR="00CF536D" w:rsidRPr="001D7417" w:rsidRDefault="00F640FB" w:rsidP="00A60F93">
      <w:pPr>
        <w:pStyle w:val="NormalWeb"/>
        <w:tabs>
          <w:tab w:val="left" w:pos="0"/>
        </w:tabs>
        <w:spacing w:before="29" w:beforeAutospacing="0" w:after="0" w:afterAutospacing="0" w:line="360" w:lineRule="auto"/>
        <w:ind w:right="36"/>
        <w:contextualSpacing/>
        <w:mirrorIndents/>
        <w:jc w:val="both"/>
        <w:rPr>
          <w:rFonts w:ascii="Arial Nova" w:hAnsi="Arial Nova" w:cs="Arial"/>
        </w:rPr>
      </w:pPr>
      <w:r w:rsidRPr="001D7417">
        <w:rPr>
          <w:rFonts w:ascii="Arial Nova" w:eastAsia="Arial" w:hAnsi="Arial Nova" w:cs="Arial"/>
          <w:b/>
        </w:rPr>
        <w:t>5</w:t>
      </w:r>
      <w:r w:rsidR="00F46F94" w:rsidRPr="001D7417">
        <w:rPr>
          <w:rFonts w:ascii="Arial Nova" w:eastAsia="Arial" w:hAnsi="Arial Nova" w:cs="Arial"/>
          <w:b/>
        </w:rPr>
        <w:t xml:space="preserve">.1. </w:t>
      </w:r>
      <w:r w:rsidR="006047E3" w:rsidRPr="001D7417">
        <w:rPr>
          <w:rFonts w:ascii="Arial Nova" w:eastAsia="Arial" w:hAnsi="Arial Nova" w:cs="Arial"/>
          <w:b/>
        </w:rPr>
        <w:t xml:space="preserve"> HECHOS DENUNCIADOS POR EL </w:t>
      </w:r>
      <w:r w:rsidR="006047E3" w:rsidRPr="001D7417">
        <w:rPr>
          <w:rFonts w:ascii="Arial Nova" w:hAnsi="Arial Nova" w:cs="Arial"/>
          <w:b/>
        </w:rPr>
        <w:t xml:space="preserve">C. FRANCISCO FEDERICO ARTURO ÁVILA ANAYA. </w:t>
      </w:r>
      <w:r w:rsidR="006047E3" w:rsidRPr="001D7417">
        <w:rPr>
          <w:rFonts w:ascii="Arial Nova" w:hAnsi="Arial Nova" w:cs="Arial"/>
        </w:rPr>
        <w:t>Candidato a Presidente Municipal del Ayuntamiento de Aguascalientes del Partido Político MORENA.</w:t>
      </w:r>
    </w:p>
    <w:p w14:paraId="03107D66" w14:textId="77777777" w:rsidR="00674644" w:rsidRPr="001D7417" w:rsidRDefault="00674644" w:rsidP="00A60F93">
      <w:pPr>
        <w:pStyle w:val="NormalWeb"/>
        <w:tabs>
          <w:tab w:val="left" w:pos="0"/>
        </w:tabs>
        <w:spacing w:before="29" w:beforeAutospacing="0" w:after="0" w:afterAutospacing="0" w:line="360" w:lineRule="auto"/>
        <w:ind w:right="36"/>
        <w:contextualSpacing/>
        <w:mirrorIndents/>
        <w:jc w:val="both"/>
        <w:rPr>
          <w:rFonts w:ascii="Arial Nova" w:eastAsia="Arial" w:hAnsi="Arial Nova" w:cs="Arial"/>
        </w:rPr>
      </w:pPr>
    </w:p>
    <w:p w14:paraId="2AA75486" w14:textId="137A9823" w:rsidR="00013B79" w:rsidRPr="001D7417" w:rsidRDefault="00013B79" w:rsidP="00674644">
      <w:pPr>
        <w:pStyle w:val="NormalWeb"/>
        <w:numPr>
          <w:ilvl w:val="0"/>
          <w:numId w:val="16"/>
        </w:numPr>
        <w:tabs>
          <w:tab w:val="left" w:pos="0"/>
          <w:tab w:val="left" w:pos="9497"/>
        </w:tabs>
        <w:spacing w:before="29" w:beforeAutospacing="0" w:after="0" w:afterAutospacing="0" w:line="360" w:lineRule="auto"/>
        <w:ind w:right="36"/>
        <w:contextualSpacing/>
        <w:mirrorIndents/>
        <w:jc w:val="both"/>
        <w:rPr>
          <w:rFonts w:ascii="Arial Nova" w:eastAsia="Arial" w:hAnsi="Arial Nova" w:cs="Arial"/>
        </w:rPr>
      </w:pPr>
      <w:r w:rsidRPr="001D7417">
        <w:rPr>
          <w:rFonts w:ascii="Arial Nova" w:eastAsia="Arial" w:hAnsi="Arial Nova" w:cs="Arial"/>
        </w:rPr>
        <w:t xml:space="preserve">Que </w:t>
      </w:r>
      <w:r w:rsidR="00394A75" w:rsidRPr="001D7417">
        <w:rPr>
          <w:rFonts w:ascii="Arial Nova" w:eastAsia="Arial" w:hAnsi="Arial Nova" w:cs="Arial"/>
        </w:rPr>
        <w:t xml:space="preserve">el </w:t>
      </w:r>
      <w:r w:rsidR="00581EDA" w:rsidRPr="001D7417">
        <w:rPr>
          <w:rFonts w:ascii="Arial Nova" w:eastAsia="Arial" w:hAnsi="Arial Nova" w:cs="Arial"/>
        </w:rPr>
        <w:t>dieciséis</w:t>
      </w:r>
      <w:r w:rsidR="00394A75" w:rsidRPr="001D7417">
        <w:rPr>
          <w:rFonts w:ascii="Arial Nova" w:eastAsia="Arial" w:hAnsi="Arial Nova" w:cs="Arial"/>
        </w:rPr>
        <w:t xml:space="preserve"> de mayo </w:t>
      </w:r>
      <w:r w:rsidR="00C90F0C" w:rsidRPr="001D7417">
        <w:rPr>
          <w:rFonts w:ascii="Arial Nova" w:eastAsia="Arial" w:hAnsi="Arial Nova" w:cs="Arial"/>
        </w:rPr>
        <w:t xml:space="preserve">fue </w:t>
      </w:r>
      <w:proofErr w:type="gramStart"/>
      <w:r w:rsidR="003C4EBD" w:rsidRPr="001D7417">
        <w:rPr>
          <w:rFonts w:ascii="Arial Nova" w:eastAsia="Arial" w:hAnsi="Arial Nova" w:cs="Arial"/>
        </w:rPr>
        <w:t>publicada</w:t>
      </w:r>
      <w:proofErr w:type="gramEnd"/>
      <w:r w:rsidR="003C4EBD" w:rsidRPr="001D7417">
        <w:rPr>
          <w:rFonts w:ascii="Arial Nova" w:eastAsia="Arial" w:hAnsi="Arial Nova" w:cs="Arial"/>
        </w:rPr>
        <w:t xml:space="preserve"> </w:t>
      </w:r>
      <w:r w:rsidR="00AB1098" w:rsidRPr="001D7417">
        <w:rPr>
          <w:rFonts w:ascii="Arial Nova" w:eastAsia="Arial" w:hAnsi="Arial Nova" w:cs="Arial"/>
        </w:rPr>
        <w:t xml:space="preserve">en la red social Facebook, </w:t>
      </w:r>
      <w:r w:rsidR="003C4EBD" w:rsidRPr="001D7417">
        <w:rPr>
          <w:rFonts w:ascii="Arial Nova" w:eastAsia="Arial" w:hAnsi="Arial Nova" w:cs="Arial"/>
        </w:rPr>
        <w:t xml:space="preserve">una nota de título </w:t>
      </w:r>
      <w:r w:rsidR="00F640FB" w:rsidRPr="001D7417">
        <w:rPr>
          <w:rFonts w:ascii="Arial Nova" w:eastAsia="Arial" w:hAnsi="Arial Nova" w:cs="Arial"/>
        </w:rPr>
        <w:t>“</w:t>
      </w:r>
      <w:r w:rsidR="003C4EBD" w:rsidRPr="001D7417">
        <w:rPr>
          <w:rFonts w:ascii="Arial Nova" w:eastAsia="Arial" w:hAnsi="Arial Nova" w:cs="Arial"/>
        </w:rPr>
        <w:t>ARTURO ÁVILA SIMULÓ Y TRIANGULÓ MILLONARIA</w:t>
      </w:r>
      <w:r w:rsidR="00AB1098" w:rsidRPr="001D7417">
        <w:rPr>
          <w:rFonts w:ascii="Arial Nova" w:eastAsia="Arial" w:hAnsi="Arial Nova" w:cs="Arial"/>
        </w:rPr>
        <w:t>S VENTAS CON GOBIERNO DEL ESTAD</w:t>
      </w:r>
      <w:r w:rsidR="00F640FB" w:rsidRPr="001D7417">
        <w:rPr>
          <w:rFonts w:ascii="Arial Nova" w:eastAsia="Arial" w:hAnsi="Arial Nova" w:cs="Arial"/>
        </w:rPr>
        <w:t>O”</w:t>
      </w:r>
      <w:r w:rsidR="00C90F0C" w:rsidRPr="001D7417">
        <w:rPr>
          <w:rFonts w:ascii="Arial Nova" w:eastAsia="Arial" w:hAnsi="Arial Nova" w:cs="Arial"/>
        </w:rPr>
        <w:t xml:space="preserve"> en el perfil</w:t>
      </w:r>
      <w:r w:rsidR="00AB1098" w:rsidRPr="001D7417">
        <w:rPr>
          <w:rFonts w:ascii="Arial Nova" w:eastAsia="Arial" w:hAnsi="Arial Nova" w:cs="Arial"/>
        </w:rPr>
        <w:t xml:space="preserve"> de</w:t>
      </w:r>
      <w:r w:rsidR="00C90F0C" w:rsidRPr="001D7417">
        <w:rPr>
          <w:rFonts w:ascii="Arial Nova" w:eastAsia="Arial" w:hAnsi="Arial Nova" w:cs="Arial"/>
        </w:rPr>
        <w:t xml:space="preserve"> LA CONTRA PORTADA,</w:t>
      </w:r>
      <w:r w:rsidR="00AA1936" w:rsidRPr="001D7417">
        <w:rPr>
          <w:rFonts w:ascii="Arial Nova" w:eastAsia="Arial" w:hAnsi="Arial Nova" w:cs="Arial"/>
        </w:rPr>
        <w:t xml:space="preserve"> y a juicio del denunciante son difamatorias </w:t>
      </w:r>
      <w:r w:rsidR="00AB1098" w:rsidRPr="001D7417">
        <w:rPr>
          <w:rFonts w:ascii="Arial Nova" w:eastAsia="Arial" w:hAnsi="Arial Nova" w:cs="Arial"/>
        </w:rPr>
        <w:t>y persiguen</w:t>
      </w:r>
      <w:r w:rsidR="00AA1936" w:rsidRPr="001D7417">
        <w:rPr>
          <w:rFonts w:ascii="Arial Nova" w:eastAsia="Arial" w:hAnsi="Arial Nova" w:cs="Arial"/>
        </w:rPr>
        <w:t xml:space="preserve"> la finalidad de generar una campaña negra en su contra. </w:t>
      </w:r>
    </w:p>
    <w:p w14:paraId="7062616F" w14:textId="5BDB3F3E" w:rsidR="00AA1936" w:rsidRPr="001D7417" w:rsidRDefault="00AA1936" w:rsidP="00674644">
      <w:pPr>
        <w:pStyle w:val="NormalWeb"/>
        <w:numPr>
          <w:ilvl w:val="0"/>
          <w:numId w:val="16"/>
        </w:numPr>
        <w:tabs>
          <w:tab w:val="left" w:pos="0"/>
          <w:tab w:val="left" w:pos="9497"/>
        </w:tabs>
        <w:spacing w:before="29" w:beforeAutospacing="0" w:after="0" w:afterAutospacing="0" w:line="360" w:lineRule="auto"/>
        <w:ind w:right="36"/>
        <w:contextualSpacing/>
        <w:mirrorIndents/>
        <w:jc w:val="both"/>
        <w:rPr>
          <w:rFonts w:ascii="Arial Nova" w:eastAsia="Arial" w:hAnsi="Arial Nova" w:cs="Arial"/>
        </w:rPr>
      </w:pPr>
      <w:r w:rsidRPr="001D7417">
        <w:rPr>
          <w:rFonts w:ascii="Arial Nova" w:eastAsia="Arial" w:hAnsi="Arial Nova" w:cs="Arial"/>
        </w:rPr>
        <w:t xml:space="preserve">Que el contenido de la nota es falso </w:t>
      </w:r>
      <w:r w:rsidR="000061E0" w:rsidRPr="001D7417">
        <w:rPr>
          <w:rFonts w:ascii="Arial Nova" w:eastAsia="Arial" w:hAnsi="Arial Nova" w:cs="Arial"/>
        </w:rPr>
        <w:t>y sin sustento, pues</w:t>
      </w:r>
      <w:r w:rsidR="0074239C" w:rsidRPr="001D7417">
        <w:rPr>
          <w:rFonts w:ascii="Arial Nova" w:eastAsia="Arial" w:hAnsi="Arial Nova" w:cs="Arial"/>
        </w:rPr>
        <w:t xml:space="preserve"> descontextualizan el tema al referir</w:t>
      </w:r>
      <w:r w:rsidR="009B0A64" w:rsidRPr="001D7417">
        <w:rPr>
          <w:rFonts w:ascii="Arial Nova" w:eastAsia="Arial" w:hAnsi="Arial Nova" w:cs="Arial"/>
        </w:rPr>
        <w:t xml:space="preserve"> las </w:t>
      </w:r>
      <w:r w:rsidR="0074239C" w:rsidRPr="001D7417">
        <w:rPr>
          <w:rFonts w:ascii="Arial Nova" w:eastAsia="Arial" w:hAnsi="Arial Nova" w:cs="Arial"/>
        </w:rPr>
        <w:t xml:space="preserve">actividades empresariales </w:t>
      </w:r>
      <w:r w:rsidR="009B0A64" w:rsidRPr="001D7417">
        <w:rPr>
          <w:rFonts w:ascii="Arial Nova" w:eastAsia="Arial" w:hAnsi="Arial Nova" w:cs="Arial"/>
        </w:rPr>
        <w:t>realizadas en el pasado por el denunciante</w:t>
      </w:r>
      <w:r w:rsidR="006573BC" w:rsidRPr="001D7417">
        <w:rPr>
          <w:rFonts w:ascii="Arial Nova" w:eastAsia="Arial" w:hAnsi="Arial Nova" w:cs="Arial"/>
        </w:rPr>
        <w:t>.</w:t>
      </w:r>
      <w:r w:rsidR="0074239C" w:rsidRPr="001D7417">
        <w:rPr>
          <w:rFonts w:ascii="Arial Nova" w:eastAsia="Arial" w:hAnsi="Arial Nova" w:cs="Arial"/>
        </w:rPr>
        <w:t xml:space="preserve"> </w:t>
      </w:r>
    </w:p>
    <w:p w14:paraId="0940DE7B" w14:textId="7BFE50BB" w:rsidR="00AB1098" w:rsidRPr="001D7417" w:rsidRDefault="00B76047" w:rsidP="00AB1098">
      <w:pPr>
        <w:pStyle w:val="NormalWeb"/>
        <w:numPr>
          <w:ilvl w:val="0"/>
          <w:numId w:val="16"/>
        </w:numPr>
        <w:tabs>
          <w:tab w:val="left" w:pos="0"/>
          <w:tab w:val="left" w:pos="9497"/>
        </w:tabs>
        <w:spacing w:before="29" w:beforeAutospacing="0" w:after="0" w:afterAutospacing="0" w:line="360" w:lineRule="auto"/>
        <w:ind w:right="36"/>
        <w:contextualSpacing/>
        <w:mirrorIndents/>
        <w:jc w:val="both"/>
        <w:rPr>
          <w:rFonts w:ascii="Arial Nova" w:eastAsia="Arial" w:hAnsi="Arial Nova" w:cs="Arial"/>
        </w:rPr>
      </w:pPr>
      <w:r w:rsidRPr="001D7417">
        <w:rPr>
          <w:rFonts w:ascii="Arial Nova" w:eastAsia="Arial" w:hAnsi="Arial Nova" w:cs="Arial"/>
        </w:rPr>
        <w:t xml:space="preserve">Que la publicación en la red Social Facebook es parte de una propaganda negra por parte </w:t>
      </w:r>
      <w:r w:rsidR="00C81323" w:rsidRPr="001D7417">
        <w:rPr>
          <w:rFonts w:ascii="Arial Nova" w:eastAsia="Arial" w:hAnsi="Arial Nova" w:cs="Arial"/>
        </w:rPr>
        <w:t>de la C. María Teresa Jiménez Esquivel</w:t>
      </w:r>
      <w:r w:rsidR="001D7417">
        <w:rPr>
          <w:rFonts w:ascii="Arial Nova" w:eastAsia="Arial" w:hAnsi="Arial Nova" w:cs="Arial"/>
        </w:rPr>
        <w:t>, por sí o</w:t>
      </w:r>
      <w:r w:rsidR="00C81323" w:rsidRPr="001D7417">
        <w:rPr>
          <w:rFonts w:ascii="Arial Nova" w:eastAsia="Arial" w:hAnsi="Arial Nova" w:cs="Arial"/>
        </w:rPr>
        <w:t xml:space="preserve"> por interpósita persona, en un intento por contener la </w:t>
      </w:r>
      <w:r w:rsidR="00AB1098" w:rsidRPr="001D7417">
        <w:rPr>
          <w:rFonts w:ascii="Arial Nova" w:eastAsia="Arial" w:hAnsi="Arial Nova" w:cs="Arial"/>
        </w:rPr>
        <w:t xml:space="preserve">aceptación popular de la </w:t>
      </w:r>
      <w:r w:rsidR="00C81323" w:rsidRPr="001D7417">
        <w:rPr>
          <w:rFonts w:ascii="Arial Nova" w:eastAsia="Arial" w:hAnsi="Arial Nova" w:cs="Arial"/>
        </w:rPr>
        <w:t>campaña del denunciante</w:t>
      </w:r>
      <w:r w:rsidR="00AB1098" w:rsidRPr="001D7417">
        <w:rPr>
          <w:rFonts w:ascii="Arial Nova" w:eastAsia="Arial" w:hAnsi="Arial Nova" w:cs="Arial"/>
        </w:rPr>
        <w:t xml:space="preserve">, buscando incidir </w:t>
      </w:r>
      <w:r w:rsidR="00731CD6" w:rsidRPr="001D7417">
        <w:rPr>
          <w:rFonts w:ascii="Arial Nova" w:eastAsia="Arial" w:hAnsi="Arial Nova" w:cs="Arial"/>
        </w:rPr>
        <w:t>negativamente</w:t>
      </w:r>
      <w:r w:rsidR="00AB1098" w:rsidRPr="001D7417">
        <w:rPr>
          <w:rFonts w:ascii="Arial Nova" w:eastAsia="Arial" w:hAnsi="Arial Nova" w:cs="Arial"/>
        </w:rPr>
        <w:t xml:space="preserve"> en </w:t>
      </w:r>
      <w:r w:rsidR="00C81323" w:rsidRPr="001D7417">
        <w:rPr>
          <w:rFonts w:ascii="Arial Nova" w:eastAsia="Arial" w:hAnsi="Arial Nova" w:cs="Arial"/>
        </w:rPr>
        <w:t>la voluntad</w:t>
      </w:r>
      <w:r w:rsidR="00AB1098" w:rsidRPr="001D7417">
        <w:rPr>
          <w:rFonts w:ascii="Arial Nova" w:eastAsia="Arial" w:hAnsi="Arial Nova" w:cs="Arial"/>
        </w:rPr>
        <w:t xml:space="preserve"> del electorado al momento de emitir su voto.</w:t>
      </w:r>
    </w:p>
    <w:p w14:paraId="0B2D4D2D" w14:textId="489D997D" w:rsidR="00993C11" w:rsidRPr="001D7417" w:rsidRDefault="00AB1098" w:rsidP="009B0A64">
      <w:pPr>
        <w:pStyle w:val="NormalWeb"/>
        <w:tabs>
          <w:tab w:val="left" w:pos="0"/>
          <w:tab w:val="left" w:pos="9497"/>
        </w:tabs>
        <w:spacing w:before="29" w:beforeAutospacing="0" w:after="0" w:afterAutospacing="0" w:line="360" w:lineRule="auto"/>
        <w:ind w:left="720" w:right="36"/>
        <w:contextualSpacing/>
        <w:mirrorIndents/>
        <w:jc w:val="both"/>
        <w:rPr>
          <w:rFonts w:ascii="Arial Nova" w:eastAsia="Arial" w:hAnsi="Arial Nova" w:cs="Arial"/>
        </w:rPr>
      </w:pPr>
      <w:r w:rsidRPr="001D7417">
        <w:rPr>
          <w:rFonts w:ascii="Arial Nova" w:eastAsia="Arial" w:hAnsi="Arial Nova" w:cs="Arial"/>
        </w:rPr>
        <w:t xml:space="preserve"> </w:t>
      </w:r>
    </w:p>
    <w:p w14:paraId="63F677B6" w14:textId="4CCFE272" w:rsidR="00CA0EF3" w:rsidRPr="001D7417" w:rsidRDefault="009B0A64" w:rsidP="00A60F93">
      <w:pPr>
        <w:pStyle w:val="NormalWeb"/>
        <w:tabs>
          <w:tab w:val="left" w:pos="0"/>
        </w:tabs>
        <w:spacing w:before="29" w:beforeAutospacing="0" w:after="0" w:afterAutospacing="0" w:line="360" w:lineRule="auto"/>
        <w:ind w:right="36"/>
        <w:contextualSpacing/>
        <w:mirrorIndents/>
        <w:jc w:val="both"/>
        <w:rPr>
          <w:rFonts w:ascii="Arial Nova" w:hAnsi="Arial Nova" w:cs="Arial"/>
          <w:b/>
        </w:rPr>
      </w:pPr>
      <w:r w:rsidRPr="001D7417">
        <w:rPr>
          <w:rFonts w:ascii="Arial Nova" w:hAnsi="Arial Nova" w:cs="Arial"/>
          <w:b/>
        </w:rPr>
        <w:t>5</w:t>
      </w:r>
      <w:r w:rsidR="00243A99" w:rsidRPr="001D7417">
        <w:rPr>
          <w:rFonts w:ascii="Arial Nova" w:hAnsi="Arial Nova" w:cs="Arial"/>
          <w:b/>
        </w:rPr>
        <w:t xml:space="preserve">.2. </w:t>
      </w:r>
      <w:r w:rsidR="00243A99" w:rsidRPr="001D7417">
        <w:rPr>
          <w:rFonts w:ascii="Arial Nova" w:hAnsi="Arial Nova" w:cs="Arial"/>
          <w:b/>
        </w:rPr>
        <w:tab/>
        <w:t>DEFENSA DE</w:t>
      </w:r>
      <w:r w:rsidR="00295927" w:rsidRPr="001D7417">
        <w:rPr>
          <w:rFonts w:ascii="Arial Nova" w:hAnsi="Arial Nova" w:cs="Arial"/>
          <w:b/>
        </w:rPr>
        <w:t xml:space="preserve"> LA CANDIDATA DENUNCIADA</w:t>
      </w:r>
      <w:r w:rsidR="00AB1098" w:rsidRPr="001D7417">
        <w:rPr>
          <w:rFonts w:ascii="Arial Nova" w:hAnsi="Arial Nova" w:cs="Arial"/>
          <w:b/>
        </w:rPr>
        <w:t xml:space="preserve"> Y DEL PAN</w:t>
      </w:r>
      <w:r w:rsidRPr="001D7417">
        <w:rPr>
          <w:rFonts w:ascii="Arial Nova" w:hAnsi="Arial Nova" w:cs="Arial"/>
          <w:b/>
        </w:rPr>
        <w:t>.</w:t>
      </w:r>
    </w:p>
    <w:p w14:paraId="015B5C16" w14:textId="281ABCE6" w:rsidR="00F11927" w:rsidRPr="001D7417" w:rsidRDefault="00AB1098" w:rsidP="00A60F93">
      <w:pPr>
        <w:pStyle w:val="NormalWeb"/>
        <w:tabs>
          <w:tab w:val="left" w:pos="0"/>
        </w:tabs>
        <w:spacing w:before="29" w:beforeAutospacing="0" w:after="0" w:afterAutospacing="0" w:line="360" w:lineRule="auto"/>
        <w:ind w:right="36"/>
        <w:contextualSpacing/>
        <w:mirrorIndents/>
        <w:jc w:val="both"/>
        <w:rPr>
          <w:rFonts w:ascii="Arial Nova" w:hAnsi="Arial Nova" w:cs="Arial"/>
        </w:rPr>
      </w:pPr>
      <w:r w:rsidRPr="001D7417">
        <w:rPr>
          <w:rFonts w:ascii="Arial Nova" w:hAnsi="Arial Nova" w:cs="Arial"/>
        </w:rPr>
        <w:t>Tanto l</w:t>
      </w:r>
      <w:r w:rsidR="00295927" w:rsidRPr="001D7417">
        <w:rPr>
          <w:rFonts w:ascii="Arial Nova" w:hAnsi="Arial Nova" w:cs="Arial"/>
        </w:rPr>
        <w:t>a representación de la C. María Teresa Jiménez Esquivel, candidata a la alcaldía de Aguascalientes</w:t>
      </w:r>
      <w:r w:rsidR="0070460F" w:rsidRPr="001D7417">
        <w:rPr>
          <w:rFonts w:ascii="Arial Nova" w:hAnsi="Arial Nova" w:cs="Arial"/>
        </w:rPr>
        <w:t xml:space="preserve">, </w:t>
      </w:r>
      <w:r w:rsidRPr="001D7417">
        <w:rPr>
          <w:rFonts w:ascii="Arial Nova" w:hAnsi="Arial Nova" w:cs="Arial"/>
        </w:rPr>
        <w:t xml:space="preserve">como la del PAN, </w:t>
      </w:r>
      <w:r w:rsidR="0070460F" w:rsidRPr="001D7417">
        <w:rPr>
          <w:rFonts w:ascii="Arial Nova" w:hAnsi="Arial Nova" w:cs="Arial"/>
        </w:rPr>
        <w:t>en su defensa manifiesta</w:t>
      </w:r>
      <w:r w:rsidRPr="001D7417">
        <w:rPr>
          <w:rFonts w:ascii="Arial Nova" w:hAnsi="Arial Nova" w:cs="Arial"/>
        </w:rPr>
        <w:t>n</w:t>
      </w:r>
      <w:r w:rsidR="0070460F" w:rsidRPr="001D7417">
        <w:rPr>
          <w:rFonts w:ascii="Arial Nova" w:hAnsi="Arial Nova" w:cs="Arial"/>
        </w:rPr>
        <w:t>:</w:t>
      </w:r>
      <w:r w:rsidR="00BD5552" w:rsidRPr="001D7417">
        <w:rPr>
          <w:rFonts w:ascii="Arial Nova" w:hAnsi="Arial Nova" w:cs="Arial"/>
        </w:rPr>
        <w:t xml:space="preserve"> </w:t>
      </w:r>
    </w:p>
    <w:p w14:paraId="28E858BD" w14:textId="77777777" w:rsidR="00471CB8" w:rsidRPr="001D7417" w:rsidRDefault="00471CB8" w:rsidP="00F11927">
      <w:pPr>
        <w:pStyle w:val="NormalWeb"/>
        <w:spacing w:before="29" w:beforeAutospacing="0" w:after="0" w:afterAutospacing="0" w:line="360" w:lineRule="auto"/>
        <w:ind w:left="567" w:right="1028"/>
        <w:contextualSpacing/>
        <w:mirrorIndents/>
        <w:jc w:val="both"/>
        <w:rPr>
          <w:rFonts w:ascii="Arial Nova" w:hAnsi="Arial Nova" w:cs="Arial"/>
        </w:rPr>
      </w:pPr>
    </w:p>
    <w:p w14:paraId="74A10C98" w14:textId="77777777" w:rsidR="00130754" w:rsidRPr="001D7417" w:rsidRDefault="00130754" w:rsidP="00A60F93">
      <w:pPr>
        <w:pStyle w:val="NormalWeb"/>
        <w:numPr>
          <w:ilvl w:val="0"/>
          <w:numId w:val="22"/>
        </w:numPr>
        <w:tabs>
          <w:tab w:val="left" w:pos="0"/>
        </w:tabs>
        <w:spacing w:before="29" w:beforeAutospacing="0" w:after="0" w:afterAutospacing="0" w:line="360" w:lineRule="auto"/>
        <w:ind w:right="36"/>
        <w:contextualSpacing/>
        <w:mirrorIndents/>
        <w:jc w:val="both"/>
        <w:rPr>
          <w:rFonts w:ascii="Arial Nova" w:hAnsi="Arial Nova" w:cs="Arial"/>
        </w:rPr>
      </w:pPr>
      <w:r w:rsidRPr="001D7417">
        <w:rPr>
          <w:rFonts w:ascii="Arial Nova" w:hAnsi="Arial Nova" w:cs="Arial"/>
        </w:rPr>
        <w:t xml:space="preserve">Que la denuncia es frívola </w:t>
      </w:r>
      <w:r w:rsidR="00D23F3D" w:rsidRPr="001D7417">
        <w:rPr>
          <w:rFonts w:ascii="Arial Nova" w:hAnsi="Arial Nova" w:cs="Arial"/>
        </w:rPr>
        <w:t>al no aportar elementos de convicción que permitan atribuir</w:t>
      </w:r>
      <w:r w:rsidR="005578F4" w:rsidRPr="001D7417">
        <w:rPr>
          <w:rFonts w:ascii="Arial Nova" w:hAnsi="Arial Nova" w:cs="Arial"/>
        </w:rPr>
        <w:t>le</w:t>
      </w:r>
      <w:r w:rsidR="00D23F3D" w:rsidRPr="001D7417">
        <w:rPr>
          <w:rFonts w:ascii="Arial Nova" w:hAnsi="Arial Nova" w:cs="Arial"/>
        </w:rPr>
        <w:t xml:space="preserve"> el hecho denunciado</w:t>
      </w:r>
      <w:r w:rsidR="00A11894" w:rsidRPr="001D7417">
        <w:rPr>
          <w:rFonts w:ascii="Arial Nova" w:hAnsi="Arial Nova" w:cs="Arial"/>
        </w:rPr>
        <w:t xml:space="preserve"> </w:t>
      </w:r>
      <w:proofErr w:type="gramStart"/>
      <w:r w:rsidR="00A11894" w:rsidRPr="001D7417">
        <w:rPr>
          <w:rFonts w:ascii="Arial Nova" w:hAnsi="Arial Nova" w:cs="Arial"/>
        </w:rPr>
        <w:t>y</w:t>
      </w:r>
      <w:proofErr w:type="gramEnd"/>
      <w:r w:rsidR="00A11894" w:rsidRPr="001D7417">
        <w:rPr>
          <w:rFonts w:ascii="Arial Nova" w:hAnsi="Arial Nova" w:cs="Arial"/>
        </w:rPr>
        <w:t xml:space="preserve"> por lo tanto, debió ser desechada</w:t>
      </w:r>
      <w:r w:rsidR="00D23F3D" w:rsidRPr="001D7417">
        <w:rPr>
          <w:rFonts w:ascii="Arial Nova" w:hAnsi="Arial Nova" w:cs="Arial"/>
        </w:rPr>
        <w:t xml:space="preserve">. </w:t>
      </w:r>
    </w:p>
    <w:p w14:paraId="616D28ED" w14:textId="77777777" w:rsidR="00A11894" w:rsidRPr="001D7417" w:rsidRDefault="00A11894" w:rsidP="00A60F93">
      <w:pPr>
        <w:pStyle w:val="NormalWeb"/>
        <w:numPr>
          <w:ilvl w:val="0"/>
          <w:numId w:val="22"/>
        </w:numPr>
        <w:tabs>
          <w:tab w:val="left" w:pos="0"/>
        </w:tabs>
        <w:spacing w:before="29" w:beforeAutospacing="0" w:after="0" w:afterAutospacing="0" w:line="360" w:lineRule="auto"/>
        <w:ind w:right="36"/>
        <w:contextualSpacing/>
        <w:mirrorIndents/>
        <w:jc w:val="both"/>
        <w:rPr>
          <w:rFonts w:ascii="Arial Nova" w:hAnsi="Arial Nova" w:cs="Arial"/>
        </w:rPr>
      </w:pPr>
      <w:r w:rsidRPr="001D7417">
        <w:rPr>
          <w:rFonts w:ascii="Arial Nova" w:hAnsi="Arial Nova" w:cs="Arial"/>
        </w:rPr>
        <w:t xml:space="preserve">Que la denuncia está basada en conjeturas personales y apreciaciones subjetivas, sin que se acredite </w:t>
      </w:r>
      <w:r w:rsidR="003216B9" w:rsidRPr="001D7417">
        <w:rPr>
          <w:rFonts w:ascii="Arial Nova" w:hAnsi="Arial Nova" w:cs="Arial"/>
        </w:rPr>
        <w:t>conducta ilegal imputable a la Candidata.</w:t>
      </w:r>
    </w:p>
    <w:p w14:paraId="33C7FE84" w14:textId="77777777" w:rsidR="003216B9" w:rsidRPr="001D7417" w:rsidRDefault="003216B9" w:rsidP="00A60F93">
      <w:pPr>
        <w:pStyle w:val="NormalWeb"/>
        <w:numPr>
          <w:ilvl w:val="0"/>
          <w:numId w:val="22"/>
        </w:numPr>
        <w:tabs>
          <w:tab w:val="left" w:pos="0"/>
        </w:tabs>
        <w:spacing w:before="29" w:beforeAutospacing="0" w:after="0" w:afterAutospacing="0" w:line="360" w:lineRule="auto"/>
        <w:ind w:right="36"/>
        <w:contextualSpacing/>
        <w:mirrorIndents/>
        <w:jc w:val="both"/>
        <w:rPr>
          <w:rFonts w:ascii="Arial Nova" w:hAnsi="Arial Nova" w:cs="Arial"/>
        </w:rPr>
      </w:pPr>
      <w:r w:rsidRPr="001D7417">
        <w:rPr>
          <w:rFonts w:ascii="Arial Nova" w:hAnsi="Arial Nova" w:cs="Arial"/>
        </w:rPr>
        <w:t>Que niegan lisa y llanamente cualquier acción vinculante con el contenido de la publicación</w:t>
      </w:r>
      <w:r w:rsidR="00906ACD" w:rsidRPr="001D7417">
        <w:rPr>
          <w:rFonts w:ascii="Arial Nova" w:hAnsi="Arial Nova" w:cs="Arial"/>
        </w:rPr>
        <w:t>.</w:t>
      </w:r>
    </w:p>
    <w:p w14:paraId="1A7BCF71" w14:textId="77777777" w:rsidR="00906ACD" w:rsidRPr="001D7417" w:rsidRDefault="00906ACD" w:rsidP="00A60F93">
      <w:pPr>
        <w:pStyle w:val="NormalWeb"/>
        <w:numPr>
          <w:ilvl w:val="0"/>
          <w:numId w:val="22"/>
        </w:numPr>
        <w:tabs>
          <w:tab w:val="left" w:pos="0"/>
        </w:tabs>
        <w:spacing w:before="29" w:beforeAutospacing="0" w:after="0" w:afterAutospacing="0" w:line="360" w:lineRule="auto"/>
        <w:ind w:right="36"/>
        <w:contextualSpacing/>
        <w:mirrorIndents/>
        <w:jc w:val="both"/>
        <w:rPr>
          <w:rFonts w:ascii="Arial Nova" w:hAnsi="Arial Nova" w:cs="Arial"/>
        </w:rPr>
      </w:pPr>
      <w:r w:rsidRPr="001D7417">
        <w:rPr>
          <w:rFonts w:ascii="Arial Nova" w:hAnsi="Arial Nova" w:cs="Arial"/>
        </w:rPr>
        <w:t xml:space="preserve">Que las aseveraciones carecen de sustento. </w:t>
      </w:r>
    </w:p>
    <w:p w14:paraId="1AD1F274" w14:textId="77777777" w:rsidR="0027086C" w:rsidRPr="001D7417" w:rsidRDefault="0027086C" w:rsidP="00A60F93">
      <w:pPr>
        <w:pStyle w:val="NormalWeb"/>
        <w:tabs>
          <w:tab w:val="left" w:pos="0"/>
        </w:tabs>
        <w:spacing w:before="29" w:beforeAutospacing="0" w:after="0" w:afterAutospacing="0" w:line="360" w:lineRule="auto"/>
        <w:ind w:right="36"/>
        <w:contextualSpacing/>
        <w:mirrorIndents/>
        <w:jc w:val="both"/>
        <w:rPr>
          <w:rFonts w:ascii="Arial Nova" w:hAnsi="Arial Nova" w:cs="Arial"/>
          <w:b/>
        </w:rPr>
      </w:pPr>
    </w:p>
    <w:p w14:paraId="034EFBCD" w14:textId="77777777" w:rsidR="00B05C29" w:rsidRPr="001D7417" w:rsidRDefault="00B05C29" w:rsidP="00130754">
      <w:pPr>
        <w:pStyle w:val="NormalWeb"/>
        <w:tabs>
          <w:tab w:val="left" w:pos="0"/>
        </w:tabs>
        <w:spacing w:before="29" w:beforeAutospacing="0" w:after="0" w:afterAutospacing="0" w:line="360" w:lineRule="auto"/>
        <w:ind w:left="360" w:right="36"/>
        <w:contextualSpacing/>
        <w:mirrorIndents/>
        <w:jc w:val="both"/>
        <w:rPr>
          <w:rFonts w:ascii="Arial Nova" w:hAnsi="Arial Nova" w:cs="Arial"/>
        </w:rPr>
      </w:pPr>
    </w:p>
    <w:p w14:paraId="166DCD83" w14:textId="670785ED" w:rsidR="00C91318" w:rsidRPr="001D7417" w:rsidRDefault="00243A99" w:rsidP="009B0A64">
      <w:pPr>
        <w:pStyle w:val="NormalWeb"/>
        <w:numPr>
          <w:ilvl w:val="0"/>
          <w:numId w:val="3"/>
        </w:numPr>
        <w:tabs>
          <w:tab w:val="left" w:pos="0"/>
        </w:tabs>
        <w:spacing w:before="29" w:beforeAutospacing="0" w:after="0" w:afterAutospacing="0" w:line="360" w:lineRule="auto"/>
        <w:ind w:right="36"/>
        <w:contextualSpacing/>
        <w:mirrorIndents/>
        <w:jc w:val="both"/>
        <w:rPr>
          <w:rFonts w:ascii="Arial Nova" w:hAnsi="Arial Nova" w:cs="Arial"/>
        </w:rPr>
      </w:pPr>
      <w:r w:rsidRPr="001D7417">
        <w:rPr>
          <w:rFonts w:ascii="Arial Nova" w:hAnsi="Arial Nova" w:cs="Arial"/>
          <w:b/>
        </w:rPr>
        <w:t xml:space="preserve">PLANTEAMIENTO DE LA CONTROVERSIA. </w:t>
      </w:r>
      <w:r w:rsidR="002F2CE6" w:rsidRPr="001D7417">
        <w:rPr>
          <w:rFonts w:ascii="Arial Nova" w:hAnsi="Arial Nova" w:cs="Arial"/>
        </w:rPr>
        <w:t>Este Tribunal considera que la controversia radica en</w:t>
      </w:r>
      <w:r w:rsidR="005C67E4" w:rsidRPr="001D7417">
        <w:rPr>
          <w:rFonts w:ascii="Arial Nova" w:hAnsi="Arial Nova" w:cs="Arial"/>
        </w:rPr>
        <w:t xml:space="preserve"> determinar</w:t>
      </w:r>
      <w:r w:rsidR="002F2CE6" w:rsidRPr="001D7417">
        <w:rPr>
          <w:rFonts w:ascii="Arial Nova" w:hAnsi="Arial Nova" w:cs="Arial"/>
        </w:rPr>
        <w:t xml:space="preserve">: </w:t>
      </w:r>
      <w:bookmarkStart w:id="8" w:name="_Hlk8978539"/>
    </w:p>
    <w:p w14:paraId="26A9B0BD" w14:textId="77777777" w:rsidR="009B0A64" w:rsidRPr="001D7417" w:rsidRDefault="009B0A64" w:rsidP="009B0A64">
      <w:pPr>
        <w:pStyle w:val="NormalWeb"/>
        <w:tabs>
          <w:tab w:val="left" w:pos="0"/>
        </w:tabs>
        <w:spacing w:before="29" w:beforeAutospacing="0" w:after="0" w:afterAutospacing="0" w:line="360" w:lineRule="auto"/>
        <w:ind w:left="357" w:right="36"/>
        <w:contextualSpacing/>
        <w:mirrorIndents/>
        <w:jc w:val="both"/>
        <w:rPr>
          <w:rFonts w:ascii="Arial Nova" w:hAnsi="Arial Nova" w:cs="Arial"/>
        </w:rPr>
      </w:pPr>
    </w:p>
    <w:p w14:paraId="0D71C658" w14:textId="77777777" w:rsidR="00AB1098" w:rsidRPr="001D7417" w:rsidRDefault="00AB1098" w:rsidP="008416DA">
      <w:pPr>
        <w:pStyle w:val="NormalWeb"/>
        <w:numPr>
          <w:ilvl w:val="0"/>
          <w:numId w:val="29"/>
        </w:numPr>
        <w:tabs>
          <w:tab w:val="left" w:pos="0"/>
        </w:tabs>
        <w:spacing w:before="29" w:beforeAutospacing="0" w:after="0" w:afterAutospacing="0" w:line="360" w:lineRule="auto"/>
        <w:ind w:left="0" w:right="36" w:firstLine="0"/>
        <w:contextualSpacing/>
        <w:mirrorIndents/>
        <w:jc w:val="both"/>
        <w:rPr>
          <w:rFonts w:ascii="Arial Nova" w:hAnsi="Arial Nova" w:cs="Arial"/>
          <w:strike/>
        </w:rPr>
      </w:pPr>
      <w:r w:rsidRPr="001D7417">
        <w:rPr>
          <w:rFonts w:ascii="Arial Nova" w:hAnsi="Arial Nova" w:cs="Arial"/>
        </w:rPr>
        <w:t xml:space="preserve">Si el contenido de la publicación constituye calumnia en detrimento del Candidato denunciante. </w:t>
      </w:r>
    </w:p>
    <w:p w14:paraId="60D2C531" w14:textId="62726417" w:rsidR="00E852AD" w:rsidRPr="001D7417" w:rsidRDefault="00467695" w:rsidP="008416DA">
      <w:pPr>
        <w:pStyle w:val="NormalWeb"/>
        <w:numPr>
          <w:ilvl w:val="0"/>
          <w:numId w:val="29"/>
        </w:numPr>
        <w:tabs>
          <w:tab w:val="left" w:pos="0"/>
        </w:tabs>
        <w:spacing w:before="29" w:beforeAutospacing="0" w:after="0" w:afterAutospacing="0" w:line="360" w:lineRule="auto"/>
        <w:ind w:left="0" w:right="36" w:firstLine="0"/>
        <w:contextualSpacing/>
        <w:mirrorIndents/>
        <w:jc w:val="both"/>
        <w:rPr>
          <w:rFonts w:ascii="Arial Nova" w:hAnsi="Arial Nova" w:cs="Arial"/>
        </w:rPr>
      </w:pPr>
      <w:r w:rsidRPr="001D7417">
        <w:rPr>
          <w:rFonts w:ascii="Arial Nova" w:hAnsi="Arial Nova" w:cs="Arial"/>
        </w:rPr>
        <w:t xml:space="preserve">Si </w:t>
      </w:r>
      <w:r w:rsidR="00F42E09" w:rsidRPr="001D7417">
        <w:rPr>
          <w:rFonts w:ascii="Arial Nova" w:hAnsi="Arial Nova" w:cs="Arial"/>
        </w:rPr>
        <w:t>la publicación realizada, en el perfil</w:t>
      </w:r>
      <w:r w:rsidR="005F699C" w:rsidRPr="001D7417">
        <w:rPr>
          <w:rFonts w:ascii="Arial Nova" w:hAnsi="Arial Nova" w:cs="Arial"/>
        </w:rPr>
        <w:t xml:space="preserve"> de la red social Facebook de</w:t>
      </w:r>
      <w:r w:rsidR="00F42E09" w:rsidRPr="001D7417">
        <w:rPr>
          <w:rFonts w:ascii="Arial Nova" w:hAnsi="Arial Nova" w:cs="Arial"/>
        </w:rPr>
        <w:t xml:space="preserve"> LA CONTRA PORTADA, </w:t>
      </w:r>
      <w:r w:rsidR="005F699C" w:rsidRPr="001D7417">
        <w:rPr>
          <w:rFonts w:ascii="Arial Nova" w:hAnsi="Arial Nova" w:cs="Arial"/>
        </w:rPr>
        <w:t>es imputable a</w:t>
      </w:r>
      <w:r w:rsidR="00F42E09" w:rsidRPr="001D7417">
        <w:rPr>
          <w:rFonts w:ascii="Arial Nova" w:hAnsi="Arial Nova" w:cs="Arial"/>
        </w:rPr>
        <w:t xml:space="preserve"> la Candidata María </w:t>
      </w:r>
      <w:r w:rsidR="00982A51" w:rsidRPr="001D7417">
        <w:rPr>
          <w:rFonts w:ascii="Arial Nova" w:hAnsi="Arial Nova" w:cs="Arial"/>
        </w:rPr>
        <w:t xml:space="preserve">Teresa Jiménez Esquivel, al Partido Acción </w:t>
      </w:r>
      <w:r w:rsidR="00731CD6" w:rsidRPr="001D7417">
        <w:rPr>
          <w:rFonts w:ascii="Arial Nova" w:hAnsi="Arial Nova" w:cs="Arial"/>
        </w:rPr>
        <w:t>Nacional, o</w:t>
      </w:r>
      <w:r w:rsidR="00982A51" w:rsidRPr="001D7417">
        <w:rPr>
          <w:rFonts w:ascii="Arial Nova" w:hAnsi="Arial Nova" w:cs="Arial"/>
        </w:rPr>
        <w:t xml:space="preserve"> a interpósita persona</w:t>
      </w:r>
      <w:r w:rsidR="009B0A64" w:rsidRPr="001D7417">
        <w:rPr>
          <w:rFonts w:ascii="Arial Nova" w:hAnsi="Arial Nova" w:cs="Arial"/>
          <w:strike/>
        </w:rPr>
        <w:t>.</w:t>
      </w:r>
    </w:p>
    <w:bookmarkEnd w:id="8"/>
    <w:p w14:paraId="10E3D93C" w14:textId="77777777" w:rsidR="00556936" w:rsidRPr="001D7417" w:rsidRDefault="00556936" w:rsidP="00556936">
      <w:pPr>
        <w:pStyle w:val="NormalWeb"/>
        <w:tabs>
          <w:tab w:val="left" w:pos="0"/>
        </w:tabs>
        <w:spacing w:before="29" w:beforeAutospacing="0" w:after="0" w:afterAutospacing="0" w:line="360" w:lineRule="auto"/>
        <w:ind w:left="1077" w:right="36"/>
        <w:contextualSpacing/>
        <w:mirrorIndents/>
        <w:jc w:val="both"/>
        <w:rPr>
          <w:rFonts w:ascii="Arial Nova" w:hAnsi="Arial Nova" w:cs="Arial"/>
          <w:strike/>
        </w:rPr>
      </w:pPr>
    </w:p>
    <w:p w14:paraId="1011884D" w14:textId="3D6A4F97" w:rsidR="00BB22A8" w:rsidRPr="001D7417" w:rsidRDefault="00C05524" w:rsidP="00A60F93">
      <w:pPr>
        <w:pStyle w:val="Prrafodelista"/>
        <w:numPr>
          <w:ilvl w:val="0"/>
          <w:numId w:val="3"/>
        </w:numPr>
        <w:spacing w:line="360" w:lineRule="auto"/>
        <w:ind w:left="0" w:right="36" w:firstLine="0"/>
        <w:jc w:val="both"/>
        <w:rPr>
          <w:rFonts w:ascii="Arial Nova" w:hAnsi="Arial Nova" w:cs="Arial"/>
          <w:strike/>
          <w:sz w:val="24"/>
          <w:szCs w:val="24"/>
          <w:lang w:val="es-MX"/>
        </w:rPr>
      </w:pPr>
      <w:r w:rsidRPr="001D7417">
        <w:rPr>
          <w:rFonts w:ascii="Arial Nova" w:eastAsia="Arial" w:hAnsi="Arial Nova" w:cs="Arial"/>
          <w:b/>
          <w:spacing w:val="4"/>
          <w:sz w:val="24"/>
          <w:szCs w:val="24"/>
          <w:lang w:val="es-MX"/>
        </w:rPr>
        <w:t>VALORACIÓN DE PRUEBAS</w:t>
      </w:r>
      <w:r w:rsidR="00B13ED9" w:rsidRPr="001D7417">
        <w:rPr>
          <w:rFonts w:ascii="Arial Nova" w:eastAsia="Arial" w:hAnsi="Arial Nova" w:cs="Arial"/>
          <w:b/>
          <w:spacing w:val="4"/>
          <w:sz w:val="24"/>
          <w:szCs w:val="24"/>
          <w:lang w:val="es-MX"/>
        </w:rPr>
        <w:t xml:space="preserve">. </w:t>
      </w:r>
      <w:r w:rsidR="002019DE" w:rsidRPr="001D7417">
        <w:rPr>
          <w:rFonts w:ascii="Arial Nova" w:hAnsi="Arial Nova" w:cs="Arial"/>
          <w:sz w:val="24"/>
          <w:szCs w:val="24"/>
          <w:lang w:val="es-MX"/>
        </w:rPr>
        <w:t xml:space="preserve">Para la resolución del presente asunto, resulta necesario verificar la existencia de los hechos denunciados, a partir de los elementos de prueba </w:t>
      </w:r>
      <w:r w:rsidR="005F699C" w:rsidRPr="001D7417">
        <w:rPr>
          <w:rFonts w:ascii="Arial Nova" w:hAnsi="Arial Nova" w:cs="Arial"/>
          <w:sz w:val="24"/>
          <w:szCs w:val="24"/>
          <w:lang w:val="es-MX"/>
        </w:rPr>
        <w:t>que obran en el expediente.</w:t>
      </w:r>
      <w:r w:rsidR="00D87B40" w:rsidRPr="001D7417">
        <w:rPr>
          <w:rFonts w:ascii="Arial Nova" w:hAnsi="Arial Nova" w:cs="Arial"/>
          <w:sz w:val="24"/>
          <w:szCs w:val="24"/>
          <w:lang w:val="es-MX"/>
        </w:rPr>
        <w:t xml:space="preserve"> </w:t>
      </w:r>
    </w:p>
    <w:p w14:paraId="0BA6999D" w14:textId="77777777" w:rsidR="001D2399" w:rsidRPr="001D7417" w:rsidRDefault="001D2399" w:rsidP="00A60F93">
      <w:pPr>
        <w:spacing w:line="360" w:lineRule="auto"/>
        <w:ind w:right="36"/>
        <w:rPr>
          <w:rFonts w:ascii="Arial Nova" w:hAnsi="Arial Nova"/>
          <w:sz w:val="24"/>
          <w:szCs w:val="24"/>
          <w:lang w:val="es-MX"/>
        </w:rPr>
      </w:pPr>
    </w:p>
    <w:p w14:paraId="115FD2E3" w14:textId="3310A3AC" w:rsidR="0063219B" w:rsidRPr="001D7417" w:rsidRDefault="00D87B40" w:rsidP="00A60F93">
      <w:pPr>
        <w:spacing w:line="360" w:lineRule="auto"/>
        <w:ind w:right="36"/>
        <w:rPr>
          <w:rFonts w:ascii="Arial Nova" w:hAnsi="Arial Nova"/>
          <w:b/>
          <w:sz w:val="24"/>
          <w:szCs w:val="24"/>
          <w:lang w:val="es-MX"/>
        </w:rPr>
      </w:pPr>
      <w:r w:rsidRPr="001D7417">
        <w:rPr>
          <w:rFonts w:ascii="Arial Nova" w:hAnsi="Arial Nova"/>
          <w:b/>
          <w:sz w:val="24"/>
          <w:szCs w:val="24"/>
          <w:lang w:val="es-MX"/>
        </w:rPr>
        <w:t>7</w:t>
      </w:r>
      <w:r w:rsidR="0063219B" w:rsidRPr="001D7417">
        <w:rPr>
          <w:rFonts w:ascii="Arial Nova" w:hAnsi="Arial Nova"/>
          <w:b/>
          <w:sz w:val="24"/>
          <w:szCs w:val="24"/>
          <w:lang w:val="es-MX"/>
        </w:rPr>
        <w:t>.1. PRUEBAS OFRECIDAS POR LAS PARTES</w:t>
      </w:r>
      <w:r w:rsidR="009D2201" w:rsidRPr="001D7417">
        <w:rPr>
          <w:rFonts w:ascii="Arial Nova" w:hAnsi="Arial Nova"/>
          <w:b/>
          <w:sz w:val="24"/>
          <w:szCs w:val="24"/>
          <w:lang w:val="es-MX"/>
        </w:rPr>
        <w:t>.</w:t>
      </w:r>
    </w:p>
    <w:p w14:paraId="242A0072" w14:textId="77777777" w:rsidR="0063219B" w:rsidRPr="001D7417" w:rsidRDefault="0063219B" w:rsidP="00A60F93">
      <w:pPr>
        <w:spacing w:line="360" w:lineRule="auto"/>
        <w:ind w:right="36"/>
        <w:rPr>
          <w:rFonts w:ascii="Arial Nova" w:hAnsi="Arial Nova"/>
          <w:b/>
          <w:sz w:val="24"/>
          <w:szCs w:val="24"/>
          <w:lang w:val="es-MX"/>
        </w:rPr>
      </w:pPr>
    </w:p>
    <w:p w14:paraId="1FBE1299" w14:textId="2DD73651" w:rsidR="009D2201" w:rsidRPr="001D7417" w:rsidRDefault="00107236" w:rsidP="009D2201">
      <w:pPr>
        <w:spacing w:line="360" w:lineRule="auto"/>
        <w:ind w:right="36"/>
        <w:jc w:val="both"/>
        <w:rPr>
          <w:rFonts w:ascii="Arial Nova" w:hAnsi="Arial Nova"/>
          <w:sz w:val="24"/>
          <w:szCs w:val="24"/>
          <w:lang w:val="es-MX"/>
        </w:rPr>
      </w:pPr>
      <w:r w:rsidRPr="001D7417">
        <w:rPr>
          <w:rFonts w:ascii="Arial Nova" w:eastAsia="Arial" w:hAnsi="Arial Nova" w:cs="Arial"/>
          <w:sz w:val="24"/>
          <w:szCs w:val="24"/>
          <w:lang w:val="es-MX"/>
        </w:rPr>
        <w:t xml:space="preserve">El </w:t>
      </w:r>
      <w:r w:rsidRPr="001D7417">
        <w:rPr>
          <w:rFonts w:ascii="Arial Nova" w:eastAsia="Arial" w:hAnsi="Arial Nova" w:cs="Arial"/>
          <w:b/>
          <w:bCs/>
          <w:sz w:val="24"/>
          <w:szCs w:val="24"/>
          <w:lang w:val="es-MX"/>
        </w:rPr>
        <w:t>C.</w:t>
      </w:r>
      <w:r w:rsidRPr="001D7417">
        <w:rPr>
          <w:rFonts w:ascii="Arial Nova" w:hAnsi="Arial Nova" w:cs="Arial"/>
          <w:b/>
          <w:bCs/>
          <w:sz w:val="24"/>
          <w:szCs w:val="24"/>
          <w:lang w:val="es-MX"/>
        </w:rPr>
        <w:t xml:space="preserve"> FRANCISCO FEDERICO ARTURO ÁVILA ANAYA</w:t>
      </w:r>
      <w:r w:rsidRPr="001D7417">
        <w:rPr>
          <w:rFonts w:ascii="Arial Nova" w:eastAsia="Arial" w:hAnsi="Arial Nova" w:cs="Arial"/>
          <w:sz w:val="24"/>
          <w:szCs w:val="24"/>
          <w:lang w:val="es-MX"/>
        </w:rPr>
        <w:t>, candidato a Presidente Municipal del Ayuntamiento de Aguascalientes por el partido MORENA</w:t>
      </w:r>
      <w:r w:rsidR="00F719C9" w:rsidRPr="001D7417">
        <w:rPr>
          <w:rFonts w:ascii="Arial Nova" w:hAnsi="Arial Nova"/>
          <w:sz w:val="24"/>
          <w:szCs w:val="24"/>
          <w:lang w:val="es-MX"/>
        </w:rPr>
        <w:t xml:space="preserve">, ofreció los siguientes medios de prueba: </w:t>
      </w:r>
    </w:p>
    <w:p w14:paraId="344B83E3" w14:textId="77777777" w:rsidR="009D2201" w:rsidRPr="001D7417" w:rsidRDefault="009D2201" w:rsidP="009D2201">
      <w:pPr>
        <w:spacing w:line="360" w:lineRule="auto"/>
        <w:ind w:right="36"/>
        <w:jc w:val="both"/>
        <w:rPr>
          <w:rFonts w:ascii="Arial Nova" w:hAnsi="Arial Nova"/>
          <w:sz w:val="24"/>
          <w:szCs w:val="24"/>
          <w:lang w:val="es-MX"/>
        </w:rPr>
      </w:pPr>
    </w:p>
    <w:p w14:paraId="757B586D" w14:textId="0BC12A6D" w:rsidR="009D2201" w:rsidRPr="001D7417" w:rsidRDefault="009D2201" w:rsidP="006F59CC">
      <w:pPr>
        <w:pStyle w:val="Prrafodelista"/>
        <w:numPr>
          <w:ilvl w:val="0"/>
          <w:numId w:val="33"/>
        </w:numPr>
        <w:spacing w:line="360" w:lineRule="auto"/>
        <w:ind w:left="0" w:right="36" w:firstLine="0"/>
        <w:jc w:val="both"/>
        <w:rPr>
          <w:rFonts w:ascii="Arial Nova" w:hAnsi="Arial Nova"/>
          <w:sz w:val="24"/>
          <w:szCs w:val="24"/>
          <w:lang w:val="es-MX"/>
        </w:rPr>
      </w:pPr>
      <w:r w:rsidRPr="001D7417">
        <w:rPr>
          <w:rFonts w:ascii="Arial Nova" w:hAnsi="Arial Nova" w:cs="Arial"/>
          <w:b/>
          <w:bCs/>
          <w:sz w:val="24"/>
          <w:szCs w:val="24"/>
          <w:lang w:val="es-MX"/>
        </w:rPr>
        <w:t>DOCUMENTAL PÚBLICA:</w:t>
      </w:r>
      <w:r w:rsidRPr="001D7417">
        <w:rPr>
          <w:rFonts w:ascii="Arial Nova" w:hAnsi="Arial Nova" w:cs="Arial"/>
          <w:sz w:val="24"/>
          <w:szCs w:val="24"/>
          <w:lang w:val="es-MX"/>
        </w:rPr>
        <w:t xml:space="preserve"> Consistente en la certificación de la oficialía electoral IEE/OE/072/2019, de fecha veintisiete de mayo de dos mil diecinueve. (Identificada en el escrito de denuncia en el apartado de hechos con el numeral 1). </w:t>
      </w:r>
    </w:p>
    <w:p w14:paraId="3C3B91B2" w14:textId="3DE85EB8" w:rsidR="009D2201" w:rsidRPr="001D7417" w:rsidRDefault="009D2201" w:rsidP="006F59CC">
      <w:pPr>
        <w:pStyle w:val="Prrafodelista"/>
        <w:spacing w:line="360" w:lineRule="auto"/>
        <w:ind w:left="0" w:right="36"/>
        <w:jc w:val="both"/>
        <w:rPr>
          <w:rFonts w:ascii="Arial Nova" w:hAnsi="Arial Nova" w:cs="Arial"/>
          <w:sz w:val="24"/>
          <w:szCs w:val="24"/>
          <w:lang w:val="es-MX"/>
        </w:rPr>
      </w:pPr>
      <w:r w:rsidRPr="001D7417">
        <w:rPr>
          <w:rFonts w:ascii="Arial Nova" w:hAnsi="Arial Nova" w:cs="Arial"/>
          <w:sz w:val="24"/>
          <w:szCs w:val="24"/>
          <w:lang w:val="es-MX"/>
        </w:rPr>
        <w:t xml:space="preserve">La cual adquiere eficacia probatoria plena en cuanto a la autenticidad de su existencia, al haber sido emitidas y realizadas por una autoridad en ejercicio de sus funciones, dada su naturaleza y contenido, conforme a lo previsto en los artículos 255, fracción I, 256, 308, fracción I, y 310 del Código Electoral, </w:t>
      </w:r>
    </w:p>
    <w:p w14:paraId="367B93F8" w14:textId="77777777" w:rsidR="009D2201" w:rsidRPr="001D7417" w:rsidRDefault="009D2201" w:rsidP="009D2201">
      <w:pPr>
        <w:pStyle w:val="Prrafodelista"/>
        <w:spacing w:line="360" w:lineRule="auto"/>
        <w:ind w:left="357" w:right="36"/>
        <w:jc w:val="both"/>
        <w:rPr>
          <w:rFonts w:ascii="Arial Nova" w:hAnsi="Arial Nova" w:cs="Arial"/>
          <w:sz w:val="24"/>
          <w:szCs w:val="24"/>
          <w:lang w:val="es-MX"/>
        </w:rPr>
      </w:pPr>
    </w:p>
    <w:p w14:paraId="499FB6CA" w14:textId="77777777" w:rsidR="009D2201" w:rsidRPr="001D7417" w:rsidRDefault="009D2201" w:rsidP="009D2201">
      <w:pPr>
        <w:pStyle w:val="NormalWeb"/>
        <w:tabs>
          <w:tab w:val="left" w:pos="426"/>
        </w:tabs>
        <w:spacing w:before="0" w:beforeAutospacing="0" w:after="0" w:afterAutospacing="0" w:line="360" w:lineRule="auto"/>
        <w:ind w:right="36"/>
        <w:contextualSpacing/>
        <w:mirrorIndents/>
        <w:jc w:val="both"/>
        <w:rPr>
          <w:rFonts w:ascii="Arial Nova" w:hAnsi="Arial Nova" w:cs="Arial"/>
        </w:rPr>
      </w:pPr>
      <w:r w:rsidRPr="001D7417">
        <w:rPr>
          <w:rFonts w:ascii="Arial Nova" w:hAnsi="Arial Nova" w:cs="Arial"/>
        </w:rPr>
        <w:t>Además, ambas partes ofrecieron como pruebas, la</w:t>
      </w:r>
      <w:r w:rsidRPr="001D7417">
        <w:rPr>
          <w:rFonts w:ascii="Arial Nova" w:hAnsi="Arial Nova" w:cs="Arial"/>
          <w:b/>
        </w:rPr>
        <w:t xml:space="preserve"> INSTRUMENTAL DE ACTUACIONES y PRESUNCIONAL en su doble aspecto de legal y humana, </w:t>
      </w:r>
      <w:r w:rsidRPr="001D7417">
        <w:rPr>
          <w:rFonts w:ascii="Arial Nova" w:hAnsi="Arial Nova" w:cs="Arial"/>
        </w:rPr>
        <w:t xml:space="preserve">las que serán atendidas al realizarse el estudio de fondo y el pronunciamiento de este Tribunal sobre la existencia o inexistencia de los hechos e infracciones objeto de denuncia. </w:t>
      </w:r>
    </w:p>
    <w:p w14:paraId="7209E4C8" w14:textId="009ACAEA" w:rsidR="009D2201" w:rsidRPr="001D7417" w:rsidRDefault="009D2201" w:rsidP="009D2201">
      <w:pPr>
        <w:spacing w:line="360" w:lineRule="auto"/>
        <w:ind w:right="36"/>
        <w:jc w:val="both"/>
        <w:rPr>
          <w:rFonts w:ascii="Arial Nova" w:hAnsi="Arial Nova"/>
          <w:sz w:val="24"/>
          <w:szCs w:val="24"/>
          <w:lang w:val="es-MX"/>
        </w:rPr>
      </w:pPr>
    </w:p>
    <w:p w14:paraId="4D672908" w14:textId="2063DE85" w:rsidR="009D2201" w:rsidRPr="001D7417" w:rsidRDefault="009D2201" w:rsidP="009D2201">
      <w:pPr>
        <w:spacing w:line="360" w:lineRule="auto"/>
        <w:ind w:right="36"/>
        <w:jc w:val="both"/>
        <w:rPr>
          <w:rFonts w:ascii="Arial Nova" w:hAnsi="Arial Nova"/>
          <w:b/>
          <w:sz w:val="24"/>
          <w:szCs w:val="24"/>
          <w:lang w:val="es-MX"/>
        </w:rPr>
      </w:pPr>
      <w:r w:rsidRPr="001D7417">
        <w:rPr>
          <w:rFonts w:ascii="Arial Nova" w:hAnsi="Arial Nova"/>
          <w:b/>
          <w:sz w:val="24"/>
          <w:szCs w:val="24"/>
          <w:lang w:val="es-MX"/>
        </w:rPr>
        <w:t>7.2. PRUEBAS RECABADAS POR ESTA AUTORIDAD.</w:t>
      </w:r>
    </w:p>
    <w:p w14:paraId="1A85998C" w14:textId="77777777" w:rsidR="009D2201" w:rsidRPr="001D7417" w:rsidRDefault="009D2201" w:rsidP="009D2201">
      <w:pPr>
        <w:spacing w:line="360" w:lineRule="auto"/>
        <w:ind w:right="36"/>
        <w:jc w:val="both"/>
        <w:rPr>
          <w:rFonts w:ascii="Arial Nova" w:hAnsi="Arial Nova" w:cs="Arial"/>
          <w:sz w:val="24"/>
          <w:szCs w:val="24"/>
          <w:lang w:val="es-MX"/>
        </w:rPr>
      </w:pPr>
    </w:p>
    <w:p w14:paraId="4D076E5A" w14:textId="6977884D" w:rsidR="009D2201" w:rsidRPr="001D7417" w:rsidRDefault="009D2201" w:rsidP="006F59CC">
      <w:pPr>
        <w:pStyle w:val="Prrafodelista"/>
        <w:numPr>
          <w:ilvl w:val="0"/>
          <w:numId w:val="32"/>
        </w:numPr>
        <w:spacing w:line="360" w:lineRule="auto"/>
        <w:ind w:left="0" w:right="36" w:firstLine="0"/>
        <w:jc w:val="both"/>
        <w:rPr>
          <w:rFonts w:ascii="Arial Nova" w:hAnsi="Arial Nova"/>
          <w:sz w:val="24"/>
          <w:szCs w:val="24"/>
          <w:lang w:val="es-MX"/>
        </w:rPr>
      </w:pPr>
      <w:r w:rsidRPr="001D7417">
        <w:rPr>
          <w:rFonts w:ascii="Arial Nova" w:hAnsi="Arial Nova" w:cs="Arial"/>
          <w:b/>
          <w:bCs/>
          <w:sz w:val="24"/>
          <w:szCs w:val="24"/>
          <w:lang w:val="es-MX"/>
        </w:rPr>
        <w:t xml:space="preserve">DOCUMENTAL PRIVADA. </w:t>
      </w:r>
      <w:r w:rsidRPr="001D7417">
        <w:rPr>
          <w:rFonts w:ascii="Arial Nova" w:hAnsi="Arial Nova" w:cs="Arial"/>
          <w:sz w:val="24"/>
          <w:szCs w:val="24"/>
          <w:lang w:val="es-MX"/>
        </w:rPr>
        <w:t xml:space="preserve">Consistente en Escrito de cumplimiento de requerimiento, presentado por el </w:t>
      </w:r>
      <w:r w:rsidR="0075776D" w:rsidRPr="001D7417">
        <w:rPr>
          <w:rFonts w:ascii="Arial Nova" w:hAnsi="Arial Nova" w:cs="Arial"/>
          <w:sz w:val="24"/>
          <w:szCs w:val="24"/>
          <w:lang w:val="es-MX"/>
        </w:rPr>
        <w:t xml:space="preserve">C. Luis Fernando Ramírez Díaz, en su calidad de Director Ejecutivo y Editorial de La Contra Portada, en fecha tres de </w:t>
      </w:r>
      <w:r w:rsidR="000E04E5" w:rsidRPr="001D7417">
        <w:rPr>
          <w:rFonts w:ascii="Arial Nova" w:hAnsi="Arial Nova" w:cs="Arial"/>
          <w:sz w:val="24"/>
          <w:szCs w:val="24"/>
          <w:lang w:val="es-MX"/>
        </w:rPr>
        <w:t>junio</w:t>
      </w:r>
      <w:r w:rsidR="0075776D" w:rsidRPr="001D7417">
        <w:rPr>
          <w:rFonts w:ascii="Arial Nova" w:hAnsi="Arial Nova" w:cs="Arial"/>
          <w:sz w:val="24"/>
          <w:szCs w:val="24"/>
          <w:lang w:val="es-MX"/>
        </w:rPr>
        <w:t xml:space="preserve"> de dos mil diecinueve.</w:t>
      </w:r>
    </w:p>
    <w:p w14:paraId="29B4E909" w14:textId="77777777" w:rsidR="000E04E5" w:rsidRPr="001D7417" w:rsidRDefault="000E04E5" w:rsidP="000E04E5">
      <w:pPr>
        <w:pStyle w:val="Prrafodelista"/>
        <w:spacing w:line="360" w:lineRule="auto"/>
        <w:ind w:left="0" w:right="36"/>
        <w:jc w:val="both"/>
        <w:rPr>
          <w:rFonts w:ascii="Arial Nova" w:hAnsi="Arial Nova"/>
          <w:sz w:val="24"/>
          <w:szCs w:val="24"/>
          <w:lang w:val="es-MX"/>
        </w:rPr>
      </w:pPr>
    </w:p>
    <w:p w14:paraId="717CE261" w14:textId="1C3F7C42" w:rsidR="009D2201" w:rsidRPr="001D7417" w:rsidRDefault="009D2201" w:rsidP="006F59CC">
      <w:pPr>
        <w:spacing w:line="360" w:lineRule="auto"/>
        <w:ind w:right="36"/>
        <w:jc w:val="both"/>
        <w:rPr>
          <w:rFonts w:ascii="Arial Nova" w:hAnsi="Arial Nova"/>
          <w:sz w:val="24"/>
          <w:szCs w:val="24"/>
          <w:lang w:val="es-MX"/>
        </w:rPr>
      </w:pPr>
      <w:r w:rsidRPr="001D7417">
        <w:rPr>
          <w:rFonts w:ascii="Arial Nova" w:hAnsi="Arial Nova" w:cs="Arial"/>
          <w:sz w:val="24"/>
          <w:szCs w:val="24"/>
          <w:lang w:val="es-MX"/>
        </w:rPr>
        <w:t xml:space="preserve">Prueba que adquirirá valor probatorio en cuanto que sea vinculada con otros y </w:t>
      </w:r>
      <w:r w:rsidR="00DC4298">
        <w:rPr>
          <w:rFonts w:ascii="Arial Nova" w:hAnsi="Arial Nova" w:cs="Arial"/>
          <w:sz w:val="24"/>
          <w:szCs w:val="24"/>
          <w:lang w:val="es-MX"/>
        </w:rPr>
        <w:t>generen</w:t>
      </w:r>
      <w:r w:rsidRPr="001D7417">
        <w:rPr>
          <w:rFonts w:ascii="Arial Nova" w:hAnsi="Arial Nova" w:cs="Arial"/>
          <w:sz w:val="24"/>
          <w:szCs w:val="24"/>
          <w:lang w:val="es-MX"/>
        </w:rPr>
        <w:t xml:space="preserve"> certeza respecto a los hechos denunciados, lo que se realizará al abordar el estudio de fondo. Lo anterior de conformidad con lo dispuesto por los artículos 255, fracción III y 256, tercer párrafo del Código Electoral. </w:t>
      </w:r>
    </w:p>
    <w:p w14:paraId="731F8220" w14:textId="77777777" w:rsidR="00A57D27" w:rsidRPr="001D7417" w:rsidRDefault="00A57D27" w:rsidP="0063219B">
      <w:pPr>
        <w:spacing w:line="360" w:lineRule="auto"/>
        <w:ind w:right="36"/>
        <w:rPr>
          <w:rFonts w:ascii="Arial Nova" w:hAnsi="Arial Nova"/>
          <w:b/>
          <w:sz w:val="24"/>
          <w:szCs w:val="24"/>
          <w:lang w:val="es-MX"/>
        </w:rPr>
      </w:pPr>
    </w:p>
    <w:p w14:paraId="5B9EB03A" w14:textId="77777777" w:rsidR="00754C2E" w:rsidRPr="001D7417" w:rsidRDefault="00754C2E" w:rsidP="00A60F93">
      <w:pPr>
        <w:pStyle w:val="Prrafodelista"/>
        <w:numPr>
          <w:ilvl w:val="0"/>
          <w:numId w:val="3"/>
        </w:numPr>
        <w:spacing w:before="29" w:line="360" w:lineRule="auto"/>
        <w:ind w:right="36"/>
        <w:jc w:val="both"/>
        <w:rPr>
          <w:rFonts w:ascii="Arial Nova" w:eastAsia="Arial" w:hAnsi="Arial Nova" w:cs="Arial"/>
          <w:b/>
          <w:spacing w:val="4"/>
          <w:sz w:val="24"/>
          <w:szCs w:val="24"/>
          <w:lang w:val="es-MX"/>
        </w:rPr>
      </w:pPr>
      <w:r w:rsidRPr="001D7417">
        <w:rPr>
          <w:rFonts w:ascii="Arial Nova" w:eastAsia="Arial" w:hAnsi="Arial Nova" w:cs="Arial"/>
          <w:b/>
          <w:spacing w:val="4"/>
          <w:sz w:val="24"/>
          <w:szCs w:val="24"/>
          <w:lang w:val="es-MX"/>
        </w:rPr>
        <w:t xml:space="preserve">OBJECIÓN DE PRUEBAS. </w:t>
      </w:r>
    </w:p>
    <w:p w14:paraId="71DB8519" w14:textId="500F79B9" w:rsidR="00916A3D" w:rsidRPr="001D7417" w:rsidRDefault="00916A3D" w:rsidP="00916A3D">
      <w:pPr>
        <w:pStyle w:val="NormalWeb"/>
        <w:tabs>
          <w:tab w:val="left" w:pos="0"/>
        </w:tabs>
        <w:spacing w:before="0" w:beforeAutospacing="0" w:after="0" w:afterAutospacing="0" w:line="360" w:lineRule="auto"/>
        <w:ind w:right="36"/>
        <w:contextualSpacing/>
        <w:mirrorIndents/>
        <w:jc w:val="both"/>
        <w:rPr>
          <w:rFonts w:ascii="Arial Nova" w:hAnsi="Arial Nova" w:cs="Arial"/>
        </w:rPr>
      </w:pPr>
      <w:r w:rsidRPr="001D7417">
        <w:rPr>
          <w:rFonts w:ascii="Arial Nova" w:hAnsi="Arial Nova" w:cs="Arial"/>
        </w:rPr>
        <w:t xml:space="preserve">La candidata María Teresa Jiménez Esquivel y el Partido Acción Nacional objetan </w:t>
      </w:r>
      <w:r w:rsidR="00985E5A" w:rsidRPr="001D7417">
        <w:rPr>
          <w:rFonts w:ascii="Arial Nova" w:hAnsi="Arial Nova" w:cs="Arial"/>
        </w:rPr>
        <w:t>la</w:t>
      </w:r>
      <w:r w:rsidRPr="001D7417">
        <w:rPr>
          <w:rFonts w:ascii="Arial Nova" w:hAnsi="Arial Nova" w:cs="Arial"/>
        </w:rPr>
        <w:t xml:space="preserve"> prueba</w:t>
      </w:r>
      <w:r w:rsidR="00985E5A" w:rsidRPr="001D7417">
        <w:rPr>
          <w:rFonts w:ascii="Arial Nova" w:hAnsi="Arial Nova" w:cs="Arial"/>
        </w:rPr>
        <w:t xml:space="preserve"> aportada</w:t>
      </w:r>
      <w:r w:rsidRPr="001D7417">
        <w:rPr>
          <w:rFonts w:ascii="Arial Nova" w:hAnsi="Arial Nova" w:cs="Arial"/>
        </w:rPr>
        <w:t xml:space="preserve"> por el quejoso, sin embargo, tales objeciones son improcedentes, puesto que solo las realizan en torno a su alcance y valor probatorio, lo cual, en todo caso, será analizado atendiendo a la naturaleza de </w:t>
      </w:r>
      <w:r w:rsidR="00985E5A" w:rsidRPr="001D7417">
        <w:rPr>
          <w:rFonts w:ascii="Arial Nova" w:hAnsi="Arial Nova" w:cs="Arial"/>
        </w:rPr>
        <w:t>las mismas</w:t>
      </w:r>
      <w:r w:rsidRPr="001D7417">
        <w:rPr>
          <w:rFonts w:ascii="Arial Nova" w:hAnsi="Arial Nova" w:cs="Arial"/>
        </w:rPr>
        <w:t>.</w:t>
      </w:r>
    </w:p>
    <w:p w14:paraId="0D8DFCBB" w14:textId="77777777" w:rsidR="00916A3D" w:rsidRPr="001D7417" w:rsidRDefault="00916A3D" w:rsidP="00916A3D">
      <w:pPr>
        <w:pStyle w:val="NormalWeb"/>
        <w:tabs>
          <w:tab w:val="left" w:pos="0"/>
        </w:tabs>
        <w:spacing w:before="0" w:beforeAutospacing="0" w:after="0" w:afterAutospacing="0" w:line="360" w:lineRule="auto"/>
        <w:ind w:right="36"/>
        <w:contextualSpacing/>
        <w:mirrorIndents/>
        <w:jc w:val="both"/>
        <w:rPr>
          <w:rFonts w:ascii="Arial Nova" w:hAnsi="Arial Nova" w:cs="Arial"/>
        </w:rPr>
      </w:pPr>
    </w:p>
    <w:p w14:paraId="1B255419" w14:textId="77777777" w:rsidR="00916A3D" w:rsidRPr="001D7417" w:rsidRDefault="00916A3D" w:rsidP="00916A3D">
      <w:pPr>
        <w:pStyle w:val="NormalWeb"/>
        <w:tabs>
          <w:tab w:val="left" w:pos="0"/>
        </w:tabs>
        <w:spacing w:before="0" w:beforeAutospacing="0" w:after="0" w:afterAutospacing="0" w:line="360" w:lineRule="auto"/>
        <w:ind w:right="36"/>
        <w:contextualSpacing/>
        <w:mirrorIndents/>
        <w:jc w:val="both"/>
        <w:rPr>
          <w:rFonts w:ascii="Arial Nova" w:hAnsi="Arial Nova" w:cs="Arial"/>
        </w:rPr>
      </w:pPr>
      <w:r w:rsidRPr="001D7417">
        <w:rPr>
          <w:rFonts w:ascii="Arial Nova" w:hAnsi="Arial Nova" w:cs="Arial"/>
        </w:rPr>
        <w:t>Con respecto a lo anterior, con el objeto de que produzcan convicción sobre los hechos denunciados, las pruebas admitidas y desahogadas serán valoradas en su conjunto, atendiendo a las reglas de la lógica, la experiencia y la sana crítica, así como a los principios rectores de la función electoral, tal como lo dispone el artículo 354 del Código Electoral</w:t>
      </w:r>
    </w:p>
    <w:p w14:paraId="02180579" w14:textId="77777777" w:rsidR="00754C2E" w:rsidRPr="001D7417" w:rsidRDefault="009A437B" w:rsidP="00754C2E">
      <w:pPr>
        <w:pStyle w:val="Prrafodelista"/>
        <w:spacing w:before="29" w:line="360" w:lineRule="auto"/>
        <w:ind w:left="357" w:right="36"/>
        <w:jc w:val="both"/>
        <w:rPr>
          <w:rFonts w:ascii="Arial Nova" w:eastAsia="Arial" w:hAnsi="Arial Nova" w:cs="Arial"/>
          <w:b/>
          <w:spacing w:val="4"/>
          <w:sz w:val="24"/>
          <w:szCs w:val="24"/>
          <w:lang w:val="es-MX"/>
        </w:rPr>
      </w:pPr>
      <w:r w:rsidRPr="001D7417">
        <w:rPr>
          <w:rFonts w:ascii="Arial Nova" w:eastAsia="Arial" w:hAnsi="Arial Nova" w:cs="Arial"/>
          <w:b/>
          <w:spacing w:val="4"/>
          <w:sz w:val="24"/>
          <w:szCs w:val="24"/>
          <w:lang w:val="es-MX"/>
        </w:rPr>
        <w:t xml:space="preserve">     </w:t>
      </w:r>
      <w:r w:rsidR="00754C2E" w:rsidRPr="001D7417">
        <w:rPr>
          <w:rFonts w:ascii="Arial Nova" w:eastAsia="Arial" w:hAnsi="Arial Nova" w:cs="Arial"/>
          <w:b/>
          <w:spacing w:val="4"/>
          <w:sz w:val="24"/>
          <w:szCs w:val="24"/>
          <w:lang w:val="es-MX"/>
        </w:rPr>
        <w:t xml:space="preserve"> </w:t>
      </w:r>
    </w:p>
    <w:p w14:paraId="6E96A3E2" w14:textId="77777777" w:rsidR="006C0B58" w:rsidRPr="001D7417" w:rsidRDefault="00297653" w:rsidP="006C0B58">
      <w:pPr>
        <w:pStyle w:val="Prrafodelista"/>
        <w:numPr>
          <w:ilvl w:val="0"/>
          <w:numId w:val="3"/>
        </w:numPr>
        <w:spacing w:before="29" w:line="360" w:lineRule="auto"/>
        <w:ind w:right="36"/>
        <w:jc w:val="both"/>
        <w:rPr>
          <w:rFonts w:ascii="Arial Nova" w:eastAsia="Arial" w:hAnsi="Arial Nova" w:cs="Arial"/>
          <w:b/>
          <w:spacing w:val="4"/>
          <w:sz w:val="24"/>
          <w:szCs w:val="24"/>
          <w:lang w:val="es-MX"/>
        </w:rPr>
      </w:pPr>
      <w:r w:rsidRPr="001D7417">
        <w:rPr>
          <w:rFonts w:ascii="Arial Nova" w:eastAsia="Arial" w:hAnsi="Arial Nova" w:cs="Arial"/>
          <w:b/>
          <w:spacing w:val="4"/>
          <w:sz w:val="24"/>
          <w:szCs w:val="24"/>
          <w:lang w:val="es-MX"/>
        </w:rPr>
        <w:t xml:space="preserve">ESTUDIO DE FONDO. </w:t>
      </w:r>
    </w:p>
    <w:p w14:paraId="241A0666" w14:textId="3AE1DDE7" w:rsidR="003E328E" w:rsidRPr="001D7417" w:rsidRDefault="009D2201" w:rsidP="003E328E">
      <w:pPr>
        <w:spacing w:before="29" w:line="360" w:lineRule="auto"/>
        <w:ind w:right="36"/>
        <w:jc w:val="both"/>
        <w:rPr>
          <w:rFonts w:ascii="Arial Nova" w:eastAsia="Arial" w:hAnsi="Arial Nova" w:cs="Arial"/>
          <w:spacing w:val="4"/>
          <w:sz w:val="24"/>
          <w:szCs w:val="24"/>
          <w:lang w:val="es-MX"/>
        </w:rPr>
      </w:pPr>
      <w:r w:rsidRPr="001D7417">
        <w:rPr>
          <w:rFonts w:ascii="Arial Nova" w:eastAsia="Arial" w:hAnsi="Arial Nova" w:cs="Arial"/>
          <w:b/>
          <w:spacing w:val="4"/>
          <w:sz w:val="24"/>
          <w:szCs w:val="24"/>
          <w:lang w:val="es-MX"/>
        </w:rPr>
        <w:t>9</w:t>
      </w:r>
      <w:r w:rsidR="006C0B58" w:rsidRPr="001D7417">
        <w:rPr>
          <w:rFonts w:ascii="Arial Nova" w:eastAsia="Arial" w:hAnsi="Arial Nova" w:cs="Arial"/>
          <w:b/>
          <w:spacing w:val="4"/>
          <w:sz w:val="24"/>
          <w:szCs w:val="24"/>
          <w:lang w:val="es-MX"/>
        </w:rPr>
        <w:t xml:space="preserve">.1 METODOLOGÍA. </w:t>
      </w:r>
      <w:r w:rsidR="006C0B58" w:rsidRPr="001D7417">
        <w:rPr>
          <w:rFonts w:ascii="Arial Nova" w:eastAsia="Arial" w:hAnsi="Arial Nova" w:cs="Arial"/>
          <w:spacing w:val="4"/>
          <w:sz w:val="24"/>
          <w:szCs w:val="24"/>
          <w:lang w:val="es-MX"/>
        </w:rPr>
        <w:t xml:space="preserve">Por razón de método, a la luz de las probanzas </w:t>
      </w:r>
      <w:r w:rsidR="006C0B58" w:rsidRPr="001D7417">
        <w:rPr>
          <w:rFonts w:ascii="Arial Nova" w:eastAsia="Arial" w:hAnsi="Arial Nova" w:cs="Arial"/>
          <w:i/>
          <w:spacing w:val="4"/>
          <w:sz w:val="24"/>
          <w:szCs w:val="24"/>
          <w:lang w:val="es-MX"/>
        </w:rPr>
        <w:t>valoradas en su conjunto</w:t>
      </w:r>
      <w:r w:rsidR="006C0B58" w:rsidRPr="001D7417">
        <w:rPr>
          <w:rFonts w:ascii="Arial Nova" w:eastAsia="Arial" w:hAnsi="Arial Nova" w:cs="Arial"/>
          <w:spacing w:val="4"/>
          <w:sz w:val="24"/>
          <w:szCs w:val="24"/>
          <w:lang w:val="es-MX"/>
        </w:rPr>
        <w:t xml:space="preserve">, en primer </w:t>
      </w:r>
      <w:r w:rsidR="00072DC0" w:rsidRPr="001D7417">
        <w:rPr>
          <w:rFonts w:ascii="Arial Nova" w:eastAsia="Arial" w:hAnsi="Arial Nova" w:cs="Arial"/>
          <w:spacing w:val="4"/>
          <w:sz w:val="24"/>
          <w:szCs w:val="24"/>
          <w:lang w:val="es-MX"/>
        </w:rPr>
        <w:t>lugar,</w:t>
      </w:r>
      <w:r w:rsidR="006C0B58" w:rsidRPr="001D7417">
        <w:rPr>
          <w:rFonts w:ascii="Arial Nova" w:eastAsia="Arial" w:hAnsi="Arial Nova" w:cs="Arial"/>
          <w:spacing w:val="4"/>
          <w:sz w:val="24"/>
          <w:szCs w:val="24"/>
          <w:lang w:val="es-MX"/>
        </w:rPr>
        <w:t xml:space="preserve"> se determinará </w:t>
      </w:r>
      <w:r w:rsidR="003E328E" w:rsidRPr="001D7417">
        <w:rPr>
          <w:rFonts w:ascii="Arial Nova" w:eastAsia="Arial" w:hAnsi="Arial Nova" w:cs="Arial"/>
          <w:spacing w:val="4"/>
          <w:sz w:val="24"/>
          <w:szCs w:val="24"/>
          <w:lang w:val="es-MX"/>
        </w:rPr>
        <w:t xml:space="preserve">si </w:t>
      </w:r>
      <w:r w:rsidR="006239C0" w:rsidRPr="001D7417">
        <w:rPr>
          <w:rFonts w:ascii="Arial Nova" w:eastAsia="Arial" w:hAnsi="Arial Nova" w:cs="Arial"/>
          <w:spacing w:val="4"/>
          <w:sz w:val="24"/>
          <w:szCs w:val="24"/>
          <w:lang w:val="es-MX"/>
        </w:rPr>
        <w:t>la autoría de la publicación en redes sociales es adjudicable al administrador o administradores del perfil,</w:t>
      </w:r>
      <w:r w:rsidR="00985E5A" w:rsidRPr="001D7417">
        <w:rPr>
          <w:rFonts w:ascii="Arial Nova" w:eastAsia="Arial" w:hAnsi="Arial Nova" w:cs="Arial"/>
          <w:spacing w:val="4"/>
          <w:sz w:val="24"/>
          <w:szCs w:val="24"/>
          <w:lang w:val="es-MX"/>
        </w:rPr>
        <w:t xml:space="preserve"> </w:t>
      </w:r>
      <w:r w:rsidR="00397F59" w:rsidRPr="001D7417">
        <w:rPr>
          <w:rFonts w:ascii="Arial Nova" w:eastAsia="Arial" w:hAnsi="Arial Nova" w:cs="Arial"/>
          <w:spacing w:val="4"/>
          <w:sz w:val="24"/>
          <w:szCs w:val="24"/>
          <w:lang w:val="es-MX"/>
        </w:rPr>
        <w:t xml:space="preserve">o bien, </w:t>
      </w:r>
      <w:r w:rsidR="00985E5A" w:rsidRPr="001D7417">
        <w:rPr>
          <w:rFonts w:ascii="Arial Nova" w:eastAsia="Arial" w:hAnsi="Arial Nova" w:cs="Arial"/>
          <w:spacing w:val="4"/>
          <w:sz w:val="24"/>
          <w:szCs w:val="24"/>
          <w:lang w:val="es-MX"/>
        </w:rPr>
        <w:t>fue por interpósita persona</w:t>
      </w:r>
      <w:r w:rsidR="00397F59" w:rsidRPr="001D7417">
        <w:rPr>
          <w:rFonts w:ascii="Arial Nova" w:eastAsia="Arial" w:hAnsi="Arial Nova" w:cs="Arial"/>
          <w:spacing w:val="4"/>
          <w:sz w:val="24"/>
          <w:szCs w:val="24"/>
          <w:lang w:val="es-MX"/>
        </w:rPr>
        <w:t xml:space="preserve"> cuyo nexo con los denunciados pueda establecerse</w:t>
      </w:r>
      <w:r w:rsidR="00985E5A" w:rsidRPr="001D7417">
        <w:rPr>
          <w:rFonts w:ascii="Arial Nova" w:eastAsia="Arial" w:hAnsi="Arial Nova" w:cs="Arial"/>
          <w:spacing w:val="4"/>
          <w:sz w:val="24"/>
          <w:szCs w:val="24"/>
          <w:lang w:val="es-MX"/>
        </w:rPr>
        <w:t>.  Entonces, se proceder</w:t>
      </w:r>
      <w:r w:rsidR="00397F59" w:rsidRPr="001D7417">
        <w:rPr>
          <w:rFonts w:ascii="Arial Nova" w:eastAsia="Arial" w:hAnsi="Arial Nova" w:cs="Arial"/>
          <w:spacing w:val="4"/>
          <w:sz w:val="24"/>
          <w:szCs w:val="24"/>
          <w:lang w:val="es-MX"/>
        </w:rPr>
        <w:t>á</w:t>
      </w:r>
      <w:r w:rsidR="00985E5A" w:rsidRPr="001D7417">
        <w:rPr>
          <w:rFonts w:ascii="Arial Nova" w:eastAsia="Arial" w:hAnsi="Arial Nova" w:cs="Arial"/>
          <w:spacing w:val="4"/>
          <w:sz w:val="24"/>
          <w:szCs w:val="24"/>
          <w:lang w:val="es-MX"/>
        </w:rPr>
        <w:t xml:space="preserve"> a estudiar el contenido de la nota denunciada para efecto de establecer si se actualizan calumnias en contra del candidato denunciante</w:t>
      </w:r>
      <w:r w:rsidR="003E328E" w:rsidRPr="001D7417">
        <w:rPr>
          <w:rFonts w:ascii="Arial Nova" w:eastAsia="Arial" w:hAnsi="Arial Nova" w:cs="Arial"/>
          <w:spacing w:val="4"/>
          <w:sz w:val="24"/>
          <w:szCs w:val="24"/>
          <w:lang w:val="es-MX"/>
        </w:rPr>
        <w:t>.</w:t>
      </w:r>
      <w:r w:rsidR="00985E5A" w:rsidRPr="001D7417">
        <w:rPr>
          <w:rFonts w:ascii="Arial Nova" w:eastAsia="Arial" w:hAnsi="Arial Nova" w:cs="Arial"/>
          <w:spacing w:val="4"/>
          <w:sz w:val="24"/>
          <w:szCs w:val="24"/>
          <w:lang w:val="es-MX"/>
        </w:rPr>
        <w:t xml:space="preserve"> </w:t>
      </w:r>
    </w:p>
    <w:p w14:paraId="157433D3" w14:textId="77777777" w:rsidR="00297653" w:rsidRPr="001D7417" w:rsidRDefault="00297653" w:rsidP="006C0B58">
      <w:pPr>
        <w:pStyle w:val="Prrafodelista"/>
        <w:spacing w:before="29" w:line="360" w:lineRule="auto"/>
        <w:ind w:left="357" w:right="36"/>
        <w:jc w:val="both"/>
        <w:rPr>
          <w:rFonts w:ascii="Arial Nova" w:eastAsia="Arial" w:hAnsi="Arial Nova" w:cs="Arial"/>
          <w:b/>
          <w:spacing w:val="4"/>
          <w:sz w:val="24"/>
          <w:szCs w:val="24"/>
          <w:highlight w:val="yellow"/>
          <w:lang w:val="es-MX"/>
        </w:rPr>
      </w:pPr>
    </w:p>
    <w:p w14:paraId="25F4E50B" w14:textId="0B801522" w:rsidR="00B96ED7" w:rsidRPr="001D7417" w:rsidRDefault="00072DC0" w:rsidP="00297653">
      <w:pPr>
        <w:pStyle w:val="Prrafodelista"/>
        <w:spacing w:before="29" w:line="360" w:lineRule="auto"/>
        <w:ind w:left="0" w:right="36"/>
        <w:jc w:val="both"/>
        <w:rPr>
          <w:rFonts w:ascii="Arial Nova" w:eastAsia="Arial" w:hAnsi="Arial Nova" w:cs="Arial"/>
          <w:b/>
          <w:spacing w:val="4"/>
          <w:sz w:val="24"/>
          <w:szCs w:val="24"/>
          <w:lang w:val="es-MX"/>
        </w:rPr>
      </w:pPr>
      <w:r w:rsidRPr="001D7417">
        <w:rPr>
          <w:rFonts w:ascii="Arial Nova" w:eastAsia="Arial" w:hAnsi="Arial Nova" w:cs="Arial"/>
          <w:b/>
          <w:spacing w:val="4"/>
          <w:sz w:val="24"/>
          <w:szCs w:val="24"/>
          <w:lang w:val="es-MX"/>
        </w:rPr>
        <w:t>9</w:t>
      </w:r>
      <w:r w:rsidR="00297653" w:rsidRPr="001D7417">
        <w:rPr>
          <w:rFonts w:ascii="Arial Nova" w:eastAsia="Arial" w:hAnsi="Arial Nova" w:cs="Arial"/>
          <w:b/>
          <w:spacing w:val="4"/>
          <w:sz w:val="24"/>
          <w:szCs w:val="24"/>
          <w:lang w:val="es-MX"/>
        </w:rPr>
        <w:t>.</w:t>
      </w:r>
      <w:r w:rsidR="006C0B58" w:rsidRPr="001D7417">
        <w:rPr>
          <w:rFonts w:ascii="Arial Nova" w:eastAsia="Arial" w:hAnsi="Arial Nova" w:cs="Arial"/>
          <w:b/>
          <w:spacing w:val="4"/>
          <w:sz w:val="24"/>
          <w:szCs w:val="24"/>
          <w:lang w:val="es-MX"/>
        </w:rPr>
        <w:t>2</w:t>
      </w:r>
      <w:r w:rsidR="00297653" w:rsidRPr="001D7417">
        <w:rPr>
          <w:rFonts w:ascii="Arial Nova" w:eastAsia="Arial" w:hAnsi="Arial Nova" w:cs="Arial"/>
          <w:b/>
          <w:spacing w:val="4"/>
          <w:sz w:val="24"/>
          <w:szCs w:val="24"/>
          <w:lang w:val="es-MX"/>
        </w:rPr>
        <w:t xml:space="preserve"> </w:t>
      </w:r>
      <w:r w:rsidR="00B96ED7" w:rsidRPr="001D7417">
        <w:rPr>
          <w:rFonts w:ascii="Arial Nova" w:eastAsia="Arial" w:hAnsi="Arial Nova" w:cs="Arial"/>
          <w:b/>
          <w:spacing w:val="4"/>
          <w:sz w:val="24"/>
          <w:szCs w:val="24"/>
          <w:lang w:val="es-MX"/>
        </w:rPr>
        <w:t xml:space="preserve">HECHOS ACREDITADOS. </w:t>
      </w:r>
      <w:r w:rsidR="00B96ED7" w:rsidRPr="001D7417">
        <w:rPr>
          <w:rFonts w:ascii="Arial Nova" w:hAnsi="Arial Nova"/>
          <w:sz w:val="24"/>
          <w:szCs w:val="24"/>
          <w:lang w:val="es-MX"/>
        </w:rPr>
        <w:t xml:space="preserve"> </w:t>
      </w:r>
      <w:r w:rsidR="00B96ED7" w:rsidRPr="001D7417">
        <w:rPr>
          <w:rFonts w:ascii="Arial Nova" w:eastAsia="Arial" w:hAnsi="Arial Nova" w:cs="Arial"/>
          <w:spacing w:val="4"/>
          <w:sz w:val="24"/>
          <w:szCs w:val="24"/>
          <w:lang w:val="es-MX"/>
        </w:rPr>
        <w:t xml:space="preserve">Del análisis de las constancias y la certificación de la Oficialía Electoral </w:t>
      </w:r>
      <w:r w:rsidR="00A8790B" w:rsidRPr="001D7417">
        <w:rPr>
          <w:rFonts w:ascii="Arial Nova" w:eastAsia="Arial" w:hAnsi="Arial Nova" w:cs="Arial"/>
          <w:spacing w:val="4"/>
          <w:sz w:val="24"/>
          <w:szCs w:val="24"/>
          <w:lang w:val="es-MX"/>
        </w:rPr>
        <w:t xml:space="preserve">IEE/OE/072/2019, </w:t>
      </w:r>
      <w:r w:rsidR="00B96ED7" w:rsidRPr="001D7417">
        <w:rPr>
          <w:rFonts w:ascii="Arial Nova" w:eastAsia="Arial" w:hAnsi="Arial Nova" w:cs="Arial"/>
          <w:spacing w:val="4"/>
          <w:sz w:val="24"/>
          <w:szCs w:val="24"/>
          <w:lang w:val="es-MX"/>
        </w:rPr>
        <w:t xml:space="preserve">es un hecho acreditado </w:t>
      </w:r>
      <w:r w:rsidR="00A8790B" w:rsidRPr="001D7417">
        <w:rPr>
          <w:rFonts w:ascii="Arial Nova" w:eastAsia="Arial" w:hAnsi="Arial Nova" w:cs="Arial"/>
          <w:spacing w:val="4"/>
          <w:sz w:val="24"/>
          <w:szCs w:val="24"/>
          <w:lang w:val="es-MX"/>
        </w:rPr>
        <w:t xml:space="preserve">la existencia </w:t>
      </w:r>
      <w:r w:rsidR="00687CD8" w:rsidRPr="001D7417">
        <w:rPr>
          <w:rFonts w:ascii="Arial Nova" w:eastAsia="Arial" w:hAnsi="Arial Nova" w:cs="Arial"/>
          <w:spacing w:val="4"/>
          <w:sz w:val="24"/>
          <w:szCs w:val="24"/>
          <w:lang w:val="es-MX"/>
        </w:rPr>
        <w:t>de la nota publicada en fecha quince de mayo</w:t>
      </w:r>
      <w:r w:rsidR="0083129F" w:rsidRPr="001D7417">
        <w:rPr>
          <w:rFonts w:ascii="Arial Nova" w:eastAsia="Arial" w:hAnsi="Arial Nova" w:cs="Arial"/>
          <w:spacing w:val="4"/>
          <w:sz w:val="24"/>
          <w:szCs w:val="24"/>
          <w:lang w:val="es-MX"/>
        </w:rPr>
        <w:t>,</w:t>
      </w:r>
      <w:r w:rsidR="00687CD8" w:rsidRPr="001D7417">
        <w:rPr>
          <w:rFonts w:ascii="Arial Nova" w:eastAsia="Arial" w:hAnsi="Arial Nova" w:cs="Arial"/>
          <w:spacing w:val="4"/>
          <w:sz w:val="24"/>
          <w:szCs w:val="24"/>
          <w:lang w:val="es-MX"/>
        </w:rPr>
        <w:t xml:space="preserve"> de título “</w:t>
      </w:r>
      <w:r w:rsidR="00687CD8" w:rsidRPr="001D7417">
        <w:rPr>
          <w:rFonts w:ascii="Arial Nova" w:eastAsia="Arial" w:hAnsi="Arial Nova" w:cs="Arial"/>
          <w:i/>
          <w:spacing w:val="4"/>
          <w:sz w:val="24"/>
          <w:szCs w:val="24"/>
          <w:lang w:val="es-MX"/>
        </w:rPr>
        <w:t>ARTURO ÁVILA SIMULÓ Y TRIANGULÓ MILLONARIAS VENTAS CON GOBIERNO DEL ESTADO”</w:t>
      </w:r>
      <w:r w:rsidR="00EF2B39" w:rsidRPr="001D7417">
        <w:rPr>
          <w:rFonts w:ascii="Arial Nova" w:eastAsia="Arial" w:hAnsi="Arial Nova" w:cs="Arial"/>
          <w:spacing w:val="4"/>
          <w:sz w:val="24"/>
          <w:szCs w:val="24"/>
          <w:lang w:val="es-MX"/>
        </w:rPr>
        <w:t xml:space="preserve"> albergada en el</w:t>
      </w:r>
      <w:r w:rsidR="00A8790B" w:rsidRPr="001D7417">
        <w:rPr>
          <w:rFonts w:ascii="Arial Nova" w:eastAsia="Arial" w:hAnsi="Arial Nova" w:cs="Arial"/>
          <w:spacing w:val="4"/>
          <w:sz w:val="24"/>
          <w:szCs w:val="24"/>
          <w:lang w:val="es-MX"/>
        </w:rPr>
        <w:t xml:space="preserve"> perfil LA CONTRA PORTADA</w:t>
      </w:r>
      <w:r w:rsidR="00193F81" w:rsidRPr="001D7417">
        <w:rPr>
          <w:rFonts w:ascii="Arial Nova" w:eastAsia="Arial" w:hAnsi="Arial Nova" w:cs="Arial"/>
          <w:spacing w:val="4"/>
          <w:sz w:val="24"/>
          <w:szCs w:val="24"/>
          <w:lang w:val="es-MX"/>
        </w:rPr>
        <w:t xml:space="preserve">. </w:t>
      </w:r>
      <w:r w:rsidRPr="001D7417">
        <w:rPr>
          <w:rFonts w:ascii="Arial Nova" w:eastAsia="Arial" w:hAnsi="Arial Nova" w:cs="Arial"/>
          <w:spacing w:val="4"/>
          <w:sz w:val="24"/>
          <w:szCs w:val="24"/>
          <w:lang w:val="es-MX"/>
        </w:rPr>
        <w:t>No obstante, es menester mencionar</w:t>
      </w:r>
      <w:r w:rsidR="00A8790B" w:rsidRPr="001D7417">
        <w:rPr>
          <w:rFonts w:ascii="Arial Nova" w:eastAsia="Arial" w:hAnsi="Arial Nova" w:cs="Arial"/>
          <w:spacing w:val="4"/>
          <w:sz w:val="24"/>
          <w:szCs w:val="24"/>
          <w:lang w:val="es-MX"/>
        </w:rPr>
        <w:t xml:space="preserve"> que el denunciante señala </w:t>
      </w:r>
      <w:r w:rsidR="00A8790B" w:rsidRPr="001D7417">
        <w:rPr>
          <w:rFonts w:ascii="Arial Nova" w:eastAsia="Arial" w:hAnsi="Arial Nova" w:cs="Arial"/>
          <w:spacing w:val="4"/>
          <w:sz w:val="24"/>
          <w:szCs w:val="24"/>
          <w:lang w:val="es-MX"/>
        </w:rPr>
        <w:lastRenderedPageBreak/>
        <w:t>como fecha de publicación el día dieciséis de mayo</w:t>
      </w:r>
      <w:r w:rsidR="0083129F" w:rsidRPr="001D7417">
        <w:rPr>
          <w:rFonts w:ascii="Arial Nova" w:eastAsia="Arial" w:hAnsi="Arial Nova" w:cs="Arial"/>
          <w:spacing w:val="4"/>
          <w:sz w:val="24"/>
          <w:szCs w:val="24"/>
          <w:lang w:val="es-MX"/>
        </w:rPr>
        <w:t>,</w:t>
      </w:r>
      <w:r w:rsidR="00A8790B" w:rsidRPr="001D7417">
        <w:rPr>
          <w:rFonts w:ascii="Arial Nova" w:eastAsia="Arial" w:hAnsi="Arial Nova" w:cs="Arial"/>
          <w:spacing w:val="4"/>
          <w:sz w:val="24"/>
          <w:szCs w:val="24"/>
          <w:lang w:val="es-MX"/>
        </w:rPr>
        <w:t xml:space="preserve"> sin </w:t>
      </w:r>
      <w:r w:rsidRPr="001D7417">
        <w:rPr>
          <w:rFonts w:ascii="Arial Nova" w:eastAsia="Arial" w:hAnsi="Arial Nova" w:cs="Arial"/>
          <w:spacing w:val="4"/>
          <w:sz w:val="24"/>
          <w:szCs w:val="24"/>
          <w:lang w:val="es-MX"/>
        </w:rPr>
        <w:t>embargo, ello no perturba</w:t>
      </w:r>
      <w:r w:rsidR="000C5A14" w:rsidRPr="001D7417">
        <w:rPr>
          <w:rFonts w:ascii="Arial Nova" w:eastAsia="Arial" w:hAnsi="Arial Nova" w:cs="Arial"/>
          <w:spacing w:val="4"/>
          <w:sz w:val="24"/>
          <w:szCs w:val="24"/>
          <w:lang w:val="es-MX"/>
        </w:rPr>
        <w:t xml:space="preserve"> </w:t>
      </w:r>
      <w:r w:rsidRPr="001D7417">
        <w:rPr>
          <w:rFonts w:ascii="Arial Nova" w:eastAsia="Arial" w:hAnsi="Arial Nova" w:cs="Arial"/>
          <w:spacing w:val="4"/>
          <w:sz w:val="24"/>
          <w:szCs w:val="24"/>
          <w:lang w:val="es-MX"/>
        </w:rPr>
        <w:t>e</w:t>
      </w:r>
      <w:r w:rsidR="000C5A14" w:rsidRPr="001D7417">
        <w:rPr>
          <w:rFonts w:ascii="Arial Nova" w:eastAsia="Arial" w:hAnsi="Arial Nova" w:cs="Arial"/>
          <w:spacing w:val="4"/>
          <w:sz w:val="24"/>
          <w:szCs w:val="24"/>
          <w:lang w:val="es-MX"/>
        </w:rPr>
        <w:t>l conocimiento del acto</w:t>
      </w:r>
      <w:r w:rsidR="00A8790B" w:rsidRPr="001D7417">
        <w:rPr>
          <w:rFonts w:ascii="Arial Nova" w:eastAsia="Arial" w:hAnsi="Arial Nova" w:cs="Arial"/>
          <w:spacing w:val="4"/>
          <w:sz w:val="24"/>
          <w:szCs w:val="24"/>
          <w:lang w:val="es-MX"/>
        </w:rPr>
        <w:t xml:space="preserve"> pues la nota es</w:t>
      </w:r>
      <w:r w:rsidR="0085230D" w:rsidRPr="001D7417">
        <w:rPr>
          <w:rFonts w:ascii="Arial Nova" w:eastAsia="Arial" w:hAnsi="Arial Nova" w:cs="Arial"/>
          <w:spacing w:val="4"/>
          <w:sz w:val="24"/>
          <w:szCs w:val="24"/>
          <w:lang w:val="es-MX"/>
        </w:rPr>
        <w:t xml:space="preserve"> identificable por el contenido</w:t>
      </w:r>
      <w:r w:rsidR="00B96ED7" w:rsidRPr="001D7417">
        <w:rPr>
          <w:rFonts w:ascii="Arial Nova" w:eastAsia="Arial" w:hAnsi="Arial Nova" w:cs="Arial"/>
          <w:spacing w:val="4"/>
          <w:sz w:val="24"/>
          <w:szCs w:val="24"/>
          <w:lang w:val="es-MX"/>
        </w:rPr>
        <w:t>.</w:t>
      </w:r>
    </w:p>
    <w:p w14:paraId="3F03A419" w14:textId="77777777" w:rsidR="00B96ED7" w:rsidRPr="001D7417" w:rsidRDefault="00B96ED7" w:rsidP="00B96ED7">
      <w:pPr>
        <w:pStyle w:val="Prrafodelista"/>
        <w:spacing w:before="29" w:line="360" w:lineRule="auto"/>
        <w:ind w:left="357" w:right="36"/>
        <w:jc w:val="both"/>
        <w:rPr>
          <w:rFonts w:ascii="Arial Nova" w:eastAsia="Arial" w:hAnsi="Arial Nova" w:cs="Arial"/>
          <w:b/>
          <w:spacing w:val="4"/>
          <w:sz w:val="24"/>
          <w:szCs w:val="24"/>
          <w:lang w:val="es-MX"/>
        </w:rPr>
      </w:pPr>
    </w:p>
    <w:p w14:paraId="09BB2967" w14:textId="58AE3D7A" w:rsidR="001E17F0" w:rsidRPr="001D7417" w:rsidRDefault="00072DC0" w:rsidP="001E17F0">
      <w:pPr>
        <w:spacing w:before="29" w:line="360" w:lineRule="auto"/>
        <w:ind w:right="36"/>
        <w:jc w:val="both"/>
        <w:rPr>
          <w:rFonts w:ascii="Arial Nova" w:eastAsia="Arial" w:hAnsi="Arial Nova" w:cs="Arial"/>
          <w:spacing w:val="4"/>
          <w:sz w:val="24"/>
          <w:szCs w:val="24"/>
          <w:lang w:val="es-MX"/>
        </w:rPr>
      </w:pPr>
      <w:r w:rsidRPr="001D7417">
        <w:rPr>
          <w:rFonts w:ascii="Arial Nova" w:eastAsia="Arial" w:hAnsi="Arial Nova" w:cs="Arial"/>
          <w:b/>
          <w:spacing w:val="4"/>
          <w:sz w:val="24"/>
          <w:szCs w:val="24"/>
          <w:lang w:val="es-MX"/>
        </w:rPr>
        <w:t>9</w:t>
      </w:r>
      <w:r w:rsidR="00337E61" w:rsidRPr="001D7417">
        <w:rPr>
          <w:rFonts w:ascii="Arial Nova" w:eastAsia="Arial" w:hAnsi="Arial Nova" w:cs="Arial"/>
          <w:b/>
          <w:spacing w:val="4"/>
          <w:sz w:val="24"/>
          <w:szCs w:val="24"/>
          <w:lang w:val="es-MX"/>
        </w:rPr>
        <w:t>.</w:t>
      </w:r>
      <w:r w:rsidR="001E17F0" w:rsidRPr="001D7417">
        <w:rPr>
          <w:rFonts w:ascii="Arial Nova" w:eastAsia="Arial" w:hAnsi="Arial Nova" w:cs="Arial"/>
          <w:b/>
          <w:spacing w:val="4"/>
          <w:sz w:val="24"/>
          <w:szCs w:val="24"/>
          <w:lang w:val="es-MX"/>
        </w:rPr>
        <w:t xml:space="preserve">3. CALIDAD DEL DENUNCIANTE Y LA DENUNCIADA. </w:t>
      </w:r>
      <w:r w:rsidR="00F05A5E" w:rsidRPr="001D7417">
        <w:rPr>
          <w:rFonts w:ascii="Arial Nova" w:eastAsia="Arial" w:hAnsi="Arial Nova" w:cs="Arial"/>
          <w:spacing w:val="4"/>
          <w:sz w:val="24"/>
          <w:szCs w:val="24"/>
          <w:lang w:val="es-MX"/>
        </w:rPr>
        <w:t xml:space="preserve"> </w:t>
      </w:r>
      <w:r w:rsidR="001E17F0" w:rsidRPr="001D7417">
        <w:rPr>
          <w:rFonts w:ascii="Arial Nova" w:eastAsia="Arial" w:hAnsi="Arial Nova" w:cs="Arial"/>
          <w:spacing w:val="4"/>
          <w:sz w:val="24"/>
          <w:szCs w:val="24"/>
          <w:lang w:val="es-MX"/>
        </w:rPr>
        <w:t xml:space="preserve">Es un hecho no controvertido, que el veintisiete de abril el C. </w:t>
      </w:r>
      <w:r w:rsidR="001E17F0" w:rsidRPr="001D7417">
        <w:rPr>
          <w:rFonts w:ascii="Arial Nova" w:hAnsi="Arial Nova" w:cs="Arial"/>
          <w:sz w:val="24"/>
          <w:szCs w:val="24"/>
          <w:lang w:val="es-MX"/>
        </w:rPr>
        <w:t>FRANCISCO FEDERICO ARTURO ÁVILA ANAYA, obtuvo su registro como candidato a Presidente Municipal del Ayuntamiento de Aguascalientes por el Partido MORENA.</w:t>
      </w:r>
    </w:p>
    <w:p w14:paraId="6C30117B" w14:textId="77777777" w:rsidR="005B7394" w:rsidRPr="001D7417" w:rsidRDefault="005B7394" w:rsidP="006C0B58">
      <w:pPr>
        <w:spacing w:before="29" w:line="360" w:lineRule="auto"/>
        <w:ind w:right="36"/>
        <w:jc w:val="both"/>
        <w:rPr>
          <w:rFonts w:ascii="Arial Nova" w:eastAsia="Arial" w:hAnsi="Arial Nova" w:cs="Arial"/>
          <w:spacing w:val="4"/>
          <w:sz w:val="24"/>
          <w:szCs w:val="24"/>
          <w:lang w:val="es-MX"/>
        </w:rPr>
      </w:pPr>
    </w:p>
    <w:p w14:paraId="0B1B9D50" w14:textId="3584B37A" w:rsidR="001E17F0" w:rsidRPr="001D7417" w:rsidRDefault="001E17F0" w:rsidP="006C0B58">
      <w:pPr>
        <w:spacing w:before="29" w:line="360" w:lineRule="auto"/>
        <w:ind w:right="36"/>
        <w:jc w:val="both"/>
        <w:rPr>
          <w:rFonts w:ascii="Arial Nova" w:eastAsia="Arial" w:hAnsi="Arial Nova" w:cs="Arial"/>
          <w:spacing w:val="4"/>
          <w:sz w:val="24"/>
          <w:szCs w:val="24"/>
          <w:lang w:val="es-MX"/>
        </w:rPr>
      </w:pPr>
      <w:r w:rsidRPr="001D7417">
        <w:rPr>
          <w:rFonts w:ascii="Arial Nova" w:eastAsia="Arial" w:hAnsi="Arial Nova" w:cs="Arial"/>
          <w:spacing w:val="4"/>
          <w:sz w:val="24"/>
          <w:szCs w:val="24"/>
          <w:lang w:val="es-MX"/>
        </w:rPr>
        <w:t>En tanto que la candidata denunciada, fue registrada ante la autoridad electoral el día</w:t>
      </w:r>
      <w:r w:rsidR="007F7FFA" w:rsidRPr="001D7417">
        <w:rPr>
          <w:rFonts w:ascii="Arial Nova" w:eastAsia="Arial" w:hAnsi="Arial Nova" w:cs="Arial"/>
          <w:spacing w:val="4"/>
          <w:sz w:val="24"/>
          <w:szCs w:val="24"/>
          <w:lang w:val="es-MX"/>
        </w:rPr>
        <w:t xml:space="preserve"> </w:t>
      </w:r>
      <w:r w:rsidR="008416DA" w:rsidRPr="001D7417">
        <w:rPr>
          <w:rFonts w:ascii="Arial Nova" w:eastAsia="Arial" w:hAnsi="Arial Nova" w:cs="Arial"/>
          <w:spacing w:val="4"/>
          <w:sz w:val="24"/>
          <w:szCs w:val="24"/>
          <w:lang w:val="es-MX"/>
        </w:rPr>
        <w:t>siete</w:t>
      </w:r>
      <w:r w:rsidR="007F7FFA" w:rsidRPr="001D7417">
        <w:rPr>
          <w:rFonts w:ascii="Arial Nova" w:eastAsia="Arial" w:hAnsi="Arial Nova" w:cs="Arial"/>
          <w:spacing w:val="4"/>
          <w:sz w:val="24"/>
          <w:szCs w:val="24"/>
          <w:lang w:val="es-MX"/>
        </w:rPr>
        <w:t xml:space="preserve"> de abril de dos mil diecinueve.</w:t>
      </w:r>
      <w:r w:rsidRPr="001D7417">
        <w:rPr>
          <w:rFonts w:ascii="Arial Nova" w:eastAsia="Arial" w:hAnsi="Arial Nova" w:cs="Arial"/>
          <w:spacing w:val="4"/>
          <w:sz w:val="24"/>
          <w:szCs w:val="24"/>
          <w:lang w:val="es-MX"/>
        </w:rPr>
        <w:t xml:space="preserve"> </w:t>
      </w:r>
    </w:p>
    <w:p w14:paraId="07FF8471" w14:textId="6C980247" w:rsidR="004610A2" w:rsidRPr="001D7417" w:rsidRDefault="004610A2" w:rsidP="00A60F93">
      <w:pPr>
        <w:spacing w:before="29" w:line="360" w:lineRule="auto"/>
        <w:ind w:right="36"/>
        <w:jc w:val="both"/>
        <w:rPr>
          <w:rFonts w:ascii="Arial Nova" w:eastAsia="Arial" w:hAnsi="Arial Nova" w:cs="Arial"/>
          <w:b/>
          <w:spacing w:val="4"/>
          <w:sz w:val="24"/>
          <w:szCs w:val="24"/>
          <w:lang w:val="es-MX"/>
        </w:rPr>
      </w:pPr>
    </w:p>
    <w:p w14:paraId="1D225A07" w14:textId="3A1A6905" w:rsidR="003E26F3" w:rsidRPr="001D7417" w:rsidRDefault="00072DC0" w:rsidP="006573BC">
      <w:pPr>
        <w:spacing w:before="29" w:line="360" w:lineRule="auto"/>
        <w:ind w:right="36"/>
        <w:jc w:val="both"/>
        <w:rPr>
          <w:rFonts w:ascii="Arial Nova" w:eastAsia="Arial" w:hAnsi="Arial Nova" w:cs="Arial"/>
          <w:b/>
          <w:spacing w:val="4"/>
          <w:sz w:val="24"/>
          <w:szCs w:val="24"/>
          <w:lang w:val="es-MX"/>
        </w:rPr>
      </w:pPr>
      <w:r w:rsidRPr="001D7417">
        <w:rPr>
          <w:rFonts w:ascii="Arial Nova" w:eastAsia="Arial" w:hAnsi="Arial Nova" w:cs="Arial"/>
          <w:b/>
          <w:spacing w:val="4"/>
          <w:sz w:val="24"/>
          <w:szCs w:val="24"/>
          <w:lang w:val="es-MX"/>
        </w:rPr>
        <w:t>9</w:t>
      </w:r>
      <w:r w:rsidR="00E5511C" w:rsidRPr="001D7417">
        <w:rPr>
          <w:rFonts w:ascii="Arial Nova" w:eastAsia="Arial" w:hAnsi="Arial Nova" w:cs="Arial"/>
          <w:b/>
          <w:spacing w:val="4"/>
          <w:sz w:val="24"/>
          <w:szCs w:val="24"/>
          <w:lang w:val="es-MX"/>
        </w:rPr>
        <w:t xml:space="preserve">.4 </w:t>
      </w:r>
      <w:r w:rsidR="00E5511C" w:rsidRPr="001D7417">
        <w:rPr>
          <w:rFonts w:ascii="Arial Nova" w:eastAsia="Arial" w:hAnsi="Arial Nova" w:cs="Arial"/>
          <w:b/>
          <w:spacing w:val="4"/>
          <w:sz w:val="24"/>
          <w:szCs w:val="24"/>
          <w:lang w:val="es-MX"/>
        </w:rPr>
        <w:tab/>
      </w:r>
      <w:r w:rsidR="006573BC" w:rsidRPr="001D7417">
        <w:rPr>
          <w:rFonts w:ascii="Arial Nova" w:eastAsia="Arial" w:hAnsi="Arial Nova" w:cs="Arial"/>
          <w:b/>
          <w:spacing w:val="4"/>
          <w:sz w:val="24"/>
          <w:szCs w:val="24"/>
          <w:lang w:val="es-MX"/>
        </w:rPr>
        <w:t>LA PUBLICACI</w:t>
      </w:r>
      <w:r w:rsidR="008416DA" w:rsidRPr="001D7417">
        <w:rPr>
          <w:rFonts w:ascii="Arial Nova" w:eastAsia="Arial" w:hAnsi="Arial Nova" w:cs="Arial"/>
          <w:b/>
          <w:spacing w:val="4"/>
          <w:sz w:val="24"/>
          <w:szCs w:val="24"/>
          <w:lang w:val="es-MX"/>
        </w:rPr>
        <w:t>Ó</w:t>
      </w:r>
      <w:r w:rsidR="006573BC" w:rsidRPr="001D7417">
        <w:rPr>
          <w:rFonts w:ascii="Arial Nova" w:eastAsia="Arial" w:hAnsi="Arial Nova" w:cs="Arial"/>
          <w:b/>
          <w:spacing w:val="4"/>
          <w:sz w:val="24"/>
          <w:szCs w:val="24"/>
          <w:lang w:val="es-MX"/>
        </w:rPr>
        <w:t xml:space="preserve">N CORRESPONDE A UN MEDIO </w:t>
      </w:r>
      <w:r w:rsidR="008416DA" w:rsidRPr="001D7417">
        <w:rPr>
          <w:rFonts w:ascii="Arial Nova" w:eastAsia="Arial" w:hAnsi="Arial Nova" w:cs="Arial"/>
          <w:b/>
          <w:spacing w:val="4"/>
          <w:sz w:val="24"/>
          <w:szCs w:val="24"/>
          <w:lang w:val="es-MX"/>
        </w:rPr>
        <w:t>DIGITAL DE NOTICIAS</w:t>
      </w:r>
      <w:r w:rsidR="006573BC" w:rsidRPr="001D7417">
        <w:rPr>
          <w:rFonts w:ascii="Arial Nova" w:eastAsia="Arial" w:hAnsi="Arial Nova" w:cs="Arial"/>
          <w:b/>
          <w:spacing w:val="4"/>
          <w:sz w:val="24"/>
          <w:szCs w:val="24"/>
          <w:lang w:val="es-MX"/>
        </w:rPr>
        <w:t xml:space="preserve"> Y SU CONTENIDO ES PRODUCTO DE LA ACTIVIDAD PERIODISTICA.</w:t>
      </w:r>
    </w:p>
    <w:p w14:paraId="49E47DEF" w14:textId="77777777" w:rsidR="005C757C" w:rsidRPr="001D7417" w:rsidRDefault="005C757C" w:rsidP="00A60F93">
      <w:pPr>
        <w:spacing w:before="29" w:line="360" w:lineRule="auto"/>
        <w:ind w:right="36"/>
        <w:jc w:val="both"/>
        <w:rPr>
          <w:rFonts w:ascii="Arial Nova" w:eastAsia="Arial" w:hAnsi="Arial Nova" w:cs="Arial"/>
          <w:b/>
          <w:spacing w:val="4"/>
          <w:sz w:val="24"/>
          <w:szCs w:val="24"/>
          <w:lang w:val="es-MX"/>
        </w:rPr>
      </w:pPr>
    </w:p>
    <w:p w14:paraId="5DC006ED" w14:textId="4CE8C0FB" w:rsidR="00D224CA" w:rsidRPr="001D7417" w:rsidRDefault="00D224CA" w:rsidP="005C757C">
      <w:pPr>
        <w:spacing w:before="29" w:line="360" w:lineRule="auto"/>
        <w:ind w:right="36"/>
        <w:jc w:val="both"/>
        <w:rPr>
          <w:rFonts w:ascii="Arial Nova" w:eastAsia="Arial" w:hAnsi="Arial Nova" w:cs="Arial"/>
          <w:spacing w:val="4"/>
          <w:sz w:val="24"/>
          <w:szCs w:val="24"/>
          <w:lang w:val="es-MX"/>
        </w:rPr>
      </w:pPr>
      <w:r w:rsidRPr="001D7417">
        <w:rPr>
          <w:rFonts w:ascii="Arial Nova" w:eastAsia="Arial" w:hAnsi="Arial Nova" w:cs="Arial"/>
          <w:spacing w:val="4"/>
          <w:sz w:val="24"/>
          <w:szCs w:val="24"/>
          <w:lang w:val="es-MX"/>
        </w:rPr>
        <w:t>De conformidad con el artículo 443, párrafo 1, inciso j), de la LGIPE</w:t>
      </w:r>
      <w:r w:rsidR="00903A93" w:rsidRPr="001D7417">
        <w:rPr>
          <w:rStyle w:val="Refdenotaalpie"/>
          <w:rFonts w:ascii="Arial Nova" w:eastAsia="Arial" w:hAnsi="Arial Nova" w:cs="Arial"/>
          <w:spacing w:val="4"/>
          <w:sz w:val="24"/>
          <w:szCs w:val="24"/>
          <w:lang w:val="es-MX"/>
        </w:rPr>
        <w:footnoteReference w:id="9"/>
      </w:r>
      <w:r w:rsidRPr="001D7417">
        <w:rPr>
          <w:rFonts w:ascii="Arial Nova" w:eastAsia="Arial" w:hAnsi="Arial Nova" w:cs="Arial"/>
          <w:spacing w:val="4"/>
          <w:sz w:val="24"/>
          <w:szCs w:val="24"/>
          <w:lang w:val="es-MX"/>
        </w:rPr>
        <w:t>, así como el artículo 160, segundo párrafo del Código Electoral Local</w:t>
      </w:r>
      <w:r w:rsidRPr="001D7417">
        <w:rPr>
          <w:rStyle w:val="Refdenotaalpie"/>
          <w:rFonts w:ascii="Arial Nova" w:eastAsia="Arial" w:hAnsi="Arial Nova" w:cs="Arial"/>
          <w:spacing w:val="4"/>
          <w:sz w:val="24"/>
          <w:szCs w:val="24"/>
          <w:lang w:val="es-MX"/>
        </w:rPr>
        <w:footnoteReference w:id="10"/>
      </w:r>
      <w:r w:rsidRPr="001D7417">
        <w:rPr>
          <w:rFonts w:ascii="Arial Nova" w:eastAsia="Arial" w:hAnsi="Arial Nova" w:cs="Arial"/>
          <w:spacing w:val="4"/>
          <w:sz w:val="24"/>
          <w:szCs w:val="24"/>
          <w:lang w:val="es-MX"/>
        </w:rPr>
        <w:t xml:space="preserve">, precisan que la propaganda política o electoral que difundan los partidos y candidatos deberá abstenerse de expresiones que calumnien a las personas. </w:t>
      </w:r>
    </w:p>
    <w:p w14:paraId="2AD6886B" w14:textId="77777777" w:rsidR="00D224CA" w:rsidRPr="001D7417" w:rsidRDefault="00D224CA" w:rsidP="005C757C">
      <w:pPr>
        <w:spacing w:before="29" w:line="360" w:lineRule="auto"/>
        <w:ind w:right="36"/>
        <w:jc w:val="both"/>
        <w:rPr>
          <w:rFonts w:ascii="Arial Nova" w:eastAsia="Arial" w:hAnsi="Arial Nova" w:cs="Arial"/>
          <w:spacing w:val="4"/>
          <w:sz w:val="24"/>
          <w:szCs w:val="24"/>
          <w:lang w:val="es-MX"/>
        </w:rPr>
      </w:pPr>
    </w:p>
    <w:p w14:paraId="033C2DF1" w14:textId="7AE190E2" w:rsidR="005C757C" w:rsidRDefault="00D224CA" w:rsidP="005C757C">
      <w:pPr>
        <w:spacing w:before="29" w:line="360" w:lineRule="auto"/>
        <w:ind w:right="36"/>
        <w:jc w:val="both"/>
        <w:rPr>
          <w:rFonts w:ascii="Arial Nova" w:eastAsia="Arial" w:hAnsi="Arial Nova" w:cs="Arial"/>
          <w:spacing w:val="4"/>
          <w:sz w:val="24"/>
          <w:szCs w:val="24"/>
          <w:lang w:val="es-MX"/>
        </w:rPr>
      </w:pPr>
      <w:r w:rsidRPr="001D7417">
        <w:rPr>
          <w:rFonts w:ascii="Arial Nova" w:eastAsia="Arial" w:hAnsi="Arial Nova" w:cs="Arial"/>
          <w:spacing w:val="4"/>
          <w:sz w:val="24"/>
          <w:szCs w:val="24"/>
          <w:lang w:val="es-MX"/>
        </w:rPr>
        <w:t xml:space="preserve">Al respecto, en </w:t>
      </w:r>
      <w:r w:rsidR="005C757C" w:rsidRPr="001D7417">
        <w:rPr>
          <w:rFonts w:ascii="Arial Nova" w:eastAsia="Arial" w:hAnsi="Arial Nova" w:cs="Arial"/>
          <w:spacing w:val="4"/>
          <w:sz w:val="24"/>
          <w:szCs w:val="24"/>
          <w:lang w:val="es-MX"/>
        </w:rPr>
        <w:t>la denuncia</w:t>
      </w:r>
      <w:r w:rsidRPr="001D7417">
        <w:rPr>
          <w:rFonts w:ascii="Arial Nova" w:eastAsia="Arial" w:hAnsi="Arial Nova" w:cs="Arial"/>
          <w:spacing w:val="4"/>
          <w:sz w:val="24"/>
          <w:szCs w:val="24"/>
          <w:lang w:val="es-MX"/>
        </w:rPr>
        <w:t xml:space="preserve"> </w:t>
      </w:r>
      <w:r w:rsidR="005C757C" w:rsidRPr="001D7417">
        <w:rPr>
          <w:rFonts w:ascii="Arial Nova" w:eastAsia="Arial" w:hAnsi="Arial Nova" w:cs="Arial"/>
          <w:spacing w:val="4"/>
          <w:sz w:val="24"/>
          <w:szCs w:val="24"/>
          <w:lang w:val="es-MX"/>
        </w:rPr>
        <w:t>se señala que la publicación</w:t>
      </w:r>
      <w:r w:rsidRPr="001D7417">
        <w:rPr>
          <w:rFonts w:ascii="Arial Nova" w:eastAsia="Arial" w:hAnsi="Arial Nova" w:cs="Arial"/>
          <w:spacing w:val="4"/>
          <w:sz w:val="24"/>
          <w:szCs w:val="24"/>
          <w:lang w:val="es-MX"/>
        </w:rPr>
        <w:t>,</w:t>
      </w:r>
      <w:r w:rsidRPr="001D7417">
        <w:rPr>
          <w:rFonts w:ascii="Arial Nova" w:eastAsia="Arial" w:hAnsi="Arial Nova" w:cs="Arial"/>
          <w:i/>
          <w:spacing w:val="4"/>
          <w:sz w:val="24"/>
          <w:szCs w:val="24"/>
          <w:lang w:val="es-MX"/>
        </w:rPr>
        <w:t xml:space="preserve"> base de la queja¸</w:t>
      </w:r>
      <w:r w:rsidR="005C757C" w:rsidRPr="001D7417">
        <w:rPr>
          <w:rFonts w:ascii="Arial Nova" w:eastAsia="Arial" w:hAnsi="Arial Nova" w:cs="Arial"/>
          <w:spacing w:val="4"/>
          <w:sz w:val="24"/>
          <w:szCs w:val="24"/>
          <w:lang w:val="es-MX"/>
        </w:rPr>
        <w:t xml:space="preserve"> expresa calumnias e información falsa y pretende </w:t>
      </w:r>
      <w:r w:rsidR="00397F59" w:rsidRPr="001D7417">
        <w:rPr>
          <w:rFonts w:ascii="Arial Nova" w:eastAsia="Arial" w:hAnsi="Arial Nova" w:cs="Arial"/>
          <w:spacing w:val="4"/>
          <w:sz w:val="24"/>
          <w:szCs w:val="24"/>
          <w:lang w:val="es-MX"/>
        </w:rPr>
        <w:t>des</w:t>
      </w:r>
      <w:r w:rsidR="005C757C" w:rsidRPr="001D7417">
        <w:rPr>
          <w:rFonts w:ascii="Arial Nova" w:eastAsia="Arial" w:hAnsi="Arial Nova" w:cs="Arial"/>
          <w:spacing w:val="4"/>
          <w:sz w:val="24"/>
          <w:szCs w:val="24"/>
          <w:lang w:val="es-MX"/>
        </w:rPr>
        <w:t xml:space="preserve">contextualizar la información relativa a </w:t>
      </w:r>
      <w:r w:rsidR="00397F59" w:rsidRPr="001D7417">
        <w:rPr>
          <w:rFonts w:ascii="Arial Nova" w:eastAsia="Arial" w:hAnsi="Arial Nova" w:cs="Arial"/>
          <w:spacing w:val="4"/>
          <w:sz w:val="24"/>
          <w:szCs w:val="24"/>
          <w:lang w:val="es-MX"/>
        </w:rPr>
        <w:t xml:space="preserve">su </w:t>
      </w:r>
      <w:r w:rsidR="005C757C" w:rsidRPr="001D7417">
        <w:rPr>
          <w:rFonts w:ascii="Arial Nova" w:eastAsia="Arial" w:hAnsi="Arial Nova" w:cs="Arial"/>
          <w:spacing w:val="4"/>
          <w:sz w:val="24"/>
          <w:szCs w:val="24"/>
          <w:lang w:val="es-MX"/>
        </w:rPr>
        <w:t>actividad empresarial</w:t>
      </w:r>
      <w:r w:rsidR="00072DC0" w:rsidRPr="001D7417">
        <w:rPr>
          <w:rFonts w:ascii="Arial Nova" w:eastAsia="Arial" w:hAnsi="Arial Nova" w:cs="Arial"/>
          <w:spacing w:val="4"/>
          <w:sz w:val="24"/>
          <w:szCs w:val="24"/>
          <w:lang w:val="es-MX"/>
        </w:rPr>
        <w:t>,</w:t>
      </w:r>
      <w:r w:rsidR="005C757C" w:rsidRPr="001D7417">
        <w:rPr>
          <w:rFonts w:ascii="Arial Nova" w:eastAsia="Arial" w:hAnsi="Arial Nova" w:cs="Arial"/>
          <w:spacing w:val="4"/>
          <w:sz w:val="24"/>
          <w:szCs w:val="24"/>
          <w:lang w:val="es-MX"/>
        </w:rPr>
        <w:t xml:space="preserve"> </w:t>
      </w:r>
      <w:r w:rsidR="00072DC0" w:rsidRPr="001D7417">
        <w:rPr>
          <w:rFonts w:ascii="Arial Nova" w:eastAsia="Arial" w:hAnsi="Arial Nova" w:cs="Arial"/>
          <w:spacing w:val="4"/>
          <w:sz w:val="24"/>
          <w:szCs w:val="24"/>
          <w:lang w:val="es-MX"/>
        </w:rPr>
        <w:t>ligándola</w:t>
      </w:r>
      <w:r w:rsidR="00C51B0B" w:rsidRPr="001D7417">
        <w:rPr>
          <w:rFonts w:ascii="Arial Nova" w:eastAsia="Arial" w:hAnsi="Arial Nova" w:cs="Arial"/>
          <w:spacing w:val="4"/>
          <w:sz w:val="24"/>
          <w:szCs w:val="24"/>
          <w:lang w:val="es-MX"/>
        </w:rPr>
        <w:t xml:space="preserve"> </w:t>
      </w:r>
      <w:r w:rsidR="005C757C" w:rsidRPr="001D7417">
        <w:rPr>
          <w:rFonts w:ascii="Arial Nova" w:eastAsia="Arial" w:hAnsi="Arial Nova" w:cs="Arial"/>
          <w:spacing w:val="4"/>
          <w:sz w:val="24"/>
          <w:szCs w:val="24"/>
          <w:lang w:val="es-MX"/>
        </w:rPr>
        <w:t xml:space="preserve">con el proceso comicial vigente, </w:t>
      </w:r>
      <w:r w:rsidR="00397F59" w:rsidRPr="001D7417">
        <w:rPr>
          <w:rFonts w:ascii="Arial Nova" w:eastAsia="Arial" w:hAnsi="Arial Nova" w:cs="Arial"/>
          <w:spacing w:val="4"/>
          <w:sz w:val="24"/>
          <w:szCs w:val="24"/>
          <w:lang w:val="es-MX"/>
        </w:rPr>
        <w:t xml:space="preserve">y </w:t>
      </w:r>
      <w:r w:rsidR="005C757C" w:rsidRPr="001D7417">
        <w:rPr>
          <w:rFonts w:ascii="Arial Nova" w:eastAsia="Arial" w:hAnsi="Arial Nova" w:cs="Arial"/>
          <w:spacing w:val="4"/>
          <w:sz w:val="24"/>
          <w:szCs w:val="24"/>
          <w:lang w:val="es-MX"/>
        </w:rPr>
        <w:t xml:space="preserve">atribuye la autoría </w:t>
      </w:r>
      <w:r w:rsidR="00397F59" w:rsidRPr="001D7417">
        <w:rPr>
          <w:rFonts w:ascii="Arial Nova" w:eastAsia="Arial" w:hAnsi="Arial Nova" w:cs="Arial"/>
          <w:spacing w:val="4"/>
          <w:sz w:val="24"/>
          <w:szCs w:val="24"/>
          <w:lang w:val="es-MX"/>
        </w:rPr>
        <w:t xml:space="preserve">de la publicación </w:t>
      </w:r>
      <w:r w:rsidR="005C757C" w:rsidRPr="001D7417">
        <w:rPr>
          <w:rFonts w:ascii="Arial Nova" w:eastAsia="Arial" w:hAnsi="Arial Nova" w:cs="Arial"/>
          <w:spacing w:val="4"/>
          <w:sz w:val="24"/>
          <w:szCs w:val="24"/>
          <w:lang w:val="es-MX"/>
        </w:rPr>
        <w:t>por s</w:t>
      </w:r>
      <w:r w:rsidR="00AF5D55">
        <w:rPr>
          <w:rFonts w:ascii="Arial Nova" w:eastAsia="Arial" w:hAnsi="Arial Nova" w:cs="Arial"/>
          <w:spacing w:val="4"/>
          <w:sz w:val="24"/>
          <w:szCs w:val="24"/>
          <w:lang w:val="es-MX"/>
        </w:rPr>
        <w:t>í</w:t>
      </w:r>
      <w:r w:rsidR="005C757C" w:rsidRPr="001D7417">
        <w:rPr>
          <w:rFonts w:ascii="Arial Nova" w:eastAsia="Arial" w:hAnsi="Arial Nova" w:cs="Arial"/>
          <w:spacing w:val="4"/>
          <w:sz w:val="24"/>
          <w:szCs w:val="24"/>
          <w:lang w:val="es-MX"/>
        </w:rPr>
        <w:t xml:space="preserve"> o por interpósita persona a la C. María Teresa Jiménez Esquivel, </w:t>
      </w:r>
      <w:r w:rsidR="00072DC0" w:rsidRPr="001D7417">
        <w:rPr>
          <w:rFonts w:ascii="Arial Nova" w:eastAsia="Arial" w:hAnsi="Arial Nova" w:cs="Arial"/>
          <w:spacing w:val="4"/>
          <w:sz w:val="24"/>
          <w:szCs w:val="24"/>
          <w:lang w:val="es-MX"/>
        </w:rPr>
        <w:t xml:space="preserve">al </w:t>
      </w:r>
      <w:r w:rsidR="005C757C" w:rsidRPr="001D7417">
        <w:rPr>
          <w:rFonts w:ascii="Arial Nova" w:eastAsia="Arial" w:hAnsi="Arial Nova" w:cs="Arial"/>
          <w:spacing w:val="4"/>
          <w:sz w:val="24"/>
          <w:szCs w:val="24"/>
          <w:lang w:val="es-MX"/>
        </w:rPr>
        <w:t>Partido Acción Nacional o quien resulte responsable</w:t>
      </w:r>
      <w:r w:rsidR="00BE5F1D">
        <w:rPr>
          <w:rFonts w:ascii="Arial Nova" w:eastAsia="Arial" w:hAnsi="Arial Nova" w:cs="Arial"/>
          <w:spacing w:val="4"/>
          <w:sz w:val="24"/>
          <w:szCs w:val="24"/>
          <w:lang w:val="es-MX"/>
        </w:rPr>
        <w:t xml:space="preserve">, publicación que a continuación se inserta: </w:t>
      </w:r>
    </w:p>
    <w:p w14:paraId="29A322C4" w14:textId="7279706C" w:rsidR="00AF5D55" w:rsidRDefault="00AF5D55" w:rsidP="005C757C">
      <w:pPr>
        <w:spacing w:before="29" w:line="360" w:lineRule="auto"/>
        <w:ind w:right="36"/>
        <w:jc w:val="both"/>
        <w:rPr>
          <w:rFonts w:ascii="Arial Nova" w:eastAsia="Arial" w:hAnsi="Arial Nova" w:cs="Arial"/>
          <w:spacing w:val="4"/>
          <w:sz w:val="24"/>
          <w:szCs w:val="24"/>
          <w:lang w:val="es-MX"/>
        </w:rPr>
      </w:pPr>
    </w:p>
    <w:p w14:paraId="37DADA6B" w14:textId="091B3E59" w:rsidR="00AF5D55" w:rsidRPr="001D7417" w:rsidRDefault="00AF5D55" w:rsidP="005C757C">
      <w:pPr>
        <w:spacing w:before="29" w:line="360" w:lineRule="auto"/>
        <w:ind w:right="36"/>
        <w:jc w:val="both"/>
        <w:rPr>
          <w:rFonts w:ascii="Arial Nova" w:eastAsia="Arial" w:hAnsi="Arial Nova" w:cs="Arial"/>
          <w:spacing w:val="4"/>
          <w:sz w:val="24"/>
          <w:szCs w:val="24"/>
          <w:lang w:val="es-MX"/>
        </w:rPr>
      </w:pPr>
      <w:r>
        <w:rPr>
          <w:noProof/>
        </w:rPr>
        <w:lastRenderedPageBreak/>
        <w:drawing>
          <wp:anchor distT="0" distB="0" distL="114300" distR="114300" simplePos="0" relativeHeight="251658240" behindDoc="0" locked="0" layoutInCell="1" allowOverlap="1" wp14:anchorId="45425F7A" wp14:editId="0D63E67C">
            <wp:simplePos x="0" y="0"/>
            <wp:positionH relativeFrom="column">
              <wp:posOffset>2944817</wp:posOffset>
            </wp:positionH>
            <wp:positionV relativeFrom="paragraph">
              <wp:posOffset>3175</wp:posOffset>
            </wp:positionV>
            <wp:extent cx="2661285" cy="2915920"/>
            <wp:effectExtent l="0" t="0" r="571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661285" cy="2915920"/>
                    </a:xfrm>
                    <a:prstGeom prst="rect">
                      <a:avLst/>
                    </a:prstGeom>
                  </pic:spPr>
                </pic:pic>
              </a:graphicData>
            </a:graphic>
          </wp:anchor>
        </w:drawing>
      </w:r>
      <w:r w:rsidRPr="00AF5D55">
        <w:rPr>
          <w:noProof/>
        </w:rPr>
        <w:drawing>
          <wp:inline distT="0" distB="0" distL="0" distR="0" wp14:anchorId="4C961616" wp14:editId="3252B5E6">
            <wp:extent cx="2641281" cy="2883943"/>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62125" cy="2906702"/>
                    </a:xfrm>
                    <a:prstGeom prst="rect">
                      <a:avLst/>
                    </a:prstGeom>
                  </pic:spPr>
                </pic:pic>
              </a:graphicData>
            </a:graphic>
          </wp:inline>
        </w:drawing>
      </w:r>
      <w:r w:rsidRPr="00AF5D55">
        <w:rPr>
          <w:noProof/>
        </w:rPr>
        <w:t xml:space="preserve"> </w:t>
      </w:r>
    </w:p>
    <w:p w14:paraId="36BB2B73" w14:textId="77777777" w:rsidR="005C757C" w:rsidRPr="001D7417" w:rsidRDefault="005C757C" w:rsidP="005C757C">
      <w:pPr>
        <w:spacing w:before="29" w:line="360" w:lineRule="auto"/>
        <w:ind w:right="36"/>
        <w:jc w:val="both"/>
        <w:rPr>
          <w:rFonts w:ascii="Arial Nova" w:eastAsia="Arial" w:hAnsi="Arial Nova" w:cs="Arial"/>
          <w:spacing w:val="4"/>
          <w:sz w:val="24"/>
          <w:szCs w:val="24"/>
          <w:lang w:val="es-MX"/>
        </w:rPr>
      </w:pPr>
    </w:p>
    <w:p w14:paraId="457EBDC3" w14:textId="77777777" w:rsidR="00572147" w:rsidRPr="001D7417" w:rsidRDefault="00D224CA" w:rsidP="00A60F93">
      <w:pPr>
        <w:spacing w:before="29" w:line="360" w:lineRule="auto"/>
        <w:ind w:right="36"/>
        <w:jc w:val="both"/>
        <w:rPr>
          <w:rFonts w:ascii="Arial Nova" w:eastAsia="Arial" w:hAnsi="Arial Nova" w:cs="Arial"/>
          <w:spacing w:val="4"/>
          <w:sz w:val="24"/>
          <w:szCs w:val="24"/>
          <w:lang w:val="es-MX"/>
        </w:rPr>
      </w:pPr>
      <w:r w:rsidRPr="001D7417">
        <w:rPr>
          <w:rFonts w:ascii="Arial Nova" w:eastAsia="Arial" w:hAnsi="Arial Nova" w:cs="Arial"/>
          <w:spacing w:val="4"/>
          <w:sz w:val="24"/>
          <w:szCs w:val="24"/>
          <w:lang w:val="es-MX"/>
        </w:rPr>
        <w:t xml:space="preserve">Ahora bien, del </w:t>
      </w:r>
      <w:r w:rsidR="004610A2" w:rsidRPr="001D7417">
        <w:rPr>
          <w:rFonts w:ascii="Arial Nova" w:eastAsia="Arial" w:hAnsi="Arial Nova" w:cs="Arial"/>
          <w:spacing w:val="4"/>
          <w:sz w:val="24"/>
          <w:szCs w:val="24"/>
          <w:lang w:val="es-MX"/>
        </w:rPr>
        <w:t>contenido de</w:t>
      </w:r>
      <w:r w:rsidR="00650DD4" w:rsidRPr="001D7417">
        <w:rPr>
          <w:rFonts w:ascii="Arial Nova" w:eastAsia="Arial" w:hAnsi="Arial Nova" w:cs="Arial"/>
          <w:spacing w:val="4"/>
          <w:sz w:val="24"/>
          <w:szCs w:val="24"/>
          <w:lang w:val="es-MX"/>
        </w:rPr>
        <w:t xml:space="preserve"> la Oficialía Electoral IEE/OE/072/2019, </w:t>
      </w:r>
      <w:r w:rsidR="00C51B0B" w:rsidRPr="001D7417">
        <w:rPr>
          <w:rFonts w:ascii="Arial Nova" w:eastAsia="Arial" w:hAnsi="Arial Nova" w:cs="Arial"/>
          <w:spacing w:val="4"/>
          <w:sz w:val="24"/>
          <w:szCs w:val="24"/>
          <w:lang w:val="es-MX"/>
        </w:rPr>
        <w:t>se tiene</w:t>
      </w:r>
      <w:r w:rsidR="004610A2" w:rsidRPr="001D7417">
        <w:rPr>
          <w:rFonts w:ascii="Arial Nova" w:eastAsia="Arial" w:hAnsi="Arial Nova" w:cs="Arial"/>
          <w:spacing w:val="4"/>
          <w:sz w:val="24"/>
          <w:szCs w:val="24"/>
          <w:lang w:val="es-MX"/>
        </w:rPr>
        <w:t xml:space="preserve"> </w:t>
      </w:r>
      <w:r w:rsidR="00D062A3" w:rsidRPr="001D7417">
        <w:rPr>
          <w:rFonts w:ascii="Arial Nova" w:eastAsia="Arial" w:hAnsi="Arial Nova" w:cs="Arial"/>
          <w:spacing w:val="4"/>
          <w:sz w:val="24"/>
          <w:szCs w:val="24"/>
          <w:lang w:val="es-MX"/>
        </w:rPr>
        <w:t xml:space="preserve">la publicación </w:t>
      </w:r>
      <w:r w:rsidR="00BF7E1B" w:rsidRPr="001D7417">
        <w:rPr>
          <w:rFonts w:ascii="Arial Nova" w:eastAsia="Arial" w:hAnsi="Arial Nova" w:cs="Arial"/>
          <w:spacing w:val="4"/>
          <w:sz w:val="24"/>
          <w:szCs w:val="24"/>
          <w:lang w:val="es-MX"/>
        </w:rPr>
        <w:t>denunciada</w:t>
      </w:r>
      <w:r w:rsidR="002B452B" w:rsidRPr="001D7417">
        <w:rPr>
          <w:rFonts w:ascii="Arial Nova" w:eastAsia="Arial" w:hAnsi="Arial Nova" w:cs="Arial"/>
          <w:spacing w:val="4"/>
          <w:sz w:val="24"/>
          <w:szCs w:val="24"/>
          <w:lang w:val="es-MX"/>
        </w:rPr>
        <w:t xml:space="preserve"> </w:t>
      </w:r>
      <w:r w:rsidR="00BF7E1B" w:rsidRPr="001D7417">
        <w:rPr>
          <w:rFonts w:ascii="Arial Nova" w:eastAsia="Arial" w:hAnsi="Arial Nova" w:cs="Arial"/>
          <w:spacing w:val="4"/>
          <w:sz w:val="24"/>
          <w:szCs w:val="24"/>
          <w:lang w:val="es-MX"/>
        </w:rPr>
        <w:t xml:space="preserve">en un perfil </w:t>
      </w:r>
      <w:r w:rsidR="00D23B9E" w:rsidRPr="001D7417">
        <w:rPr>
          <w:rFonts w:ascii="Arial Nova" w:eastAsia="Arial" w:hAnsi="Arial Nova" w:cs="Arial"/>
          <w:spacing w:val="4"/>
          <w:sz w:val="24"/>
          <w:szCs w:val="24"/>
          <w:lang w:val="es-MX"/>
        </w:rPr>
        <w:t xml:space="preserve">de </w:t>
      </w:r>
      <w:r w:rsidR="00BF7E1B" w:rsidRPr="001D7417">
        <w:rPr>
          <w:rFonts w:ascii="Arial Nova" w:eastAsia="Arial" w:hAnsi="Arial Nova" w:cs="Arial"/>
          <w:spacing w:val="4"/>
          <w:sz w:val="24"/>
          <w:szCs w:val="24"/>
          <w:lang w:val="es-MX"/>
        </w:rPr>
        <w:t xml:space="preserve">la red social FACEBOOK, </w:t>
      </w:r>
      <w:r w:rsidR="00650DD4" w:rsidRPr="001D7417">
        <w:rPr>
          <w:rFonts w:ascii="Arial Nova" w:eastAsia="Arial" w:hAnsi="Arial Nova" w:cs="Arial"/>
          <w:spacing w:val="4"/>
          <w:sz w:val="24"/>
          <w:szCs w:val="24"/>
          <w:lang w:val="es-MX"/>
        </w:rPr>
        <w:t xml:space="preserve">y cuyo contenido es el siguiente: </w:t>
      </w:r>
      <w:r w:rsidR="00D062A3" w:rsidRPr="001D7417">
        <w:rPr>
          <w:rFonts w:ascii="Arial Nova" w:eastAsia="Arial" w:hAnsi="Arial Nova" w:cs="Arial"/>
          <w:spacing w:val="4"/>
          <w:sz w:val="24"/>
          <w:szCs w:val="24"/>
          <w:lang w:val="es-MX"/>
        </w:rPr>
        <w:tab/>
      </w:r>
    </w:p>
    <w:p w14:paraId="2A42AA4C" w14:textId="77777777" w:rsidR="007029B5" w:rsidRPr="001D7417" w:rsidRDefault="007029B5" w:rsidP="000061F9">
      <w:pPr>
        <w:spacing w:before="29" w:line="360" w:lineRule="auto"/>
        <w:ind w:left="1134" w:right="1028"/>
        <w:jc w:val="both"/>
        <w:rPr>
          <w:rFonts w:ascii="Arial Nova" w:hAnsi="Arial Nova" w:cs="Arial"/>
          <w:b/>
          <w:i/>
          <w:sz w:val="24"/>
          <w:szCs w:val="24"/>
          <w:lang w:val="es-MX"/>
        </w:rPr>
      </w:pPr>
      <w:r w:rsidRPr="001D7417">
        <w:rPr>
          <w:rFonts w:ascii="Arial Nova" w:hAnsi="Arial Nova" w:cs="Arial"/>
          <w:b/>
          <w:i/>
          <w:sz w:val="24"/>
          <w:szCs w:val="24"/>
          <w:lang w:val="es-MX"/>
        </w:rPr>
        <w:t>ARTURO ÁVILA SIMULÓ Y TRIANGULÓ MILLONARIAS VENTAS CON GOBIERNO DEL ESTADO</w:t>
      </w:r>
    </w:p>
    <w:p w14:paraId="5A8BF1E3" w14:textId="77777777" w:rsidR="00583B40" w:rsidRPr="001D7417" w:rsidRDefault="00583B40" w:rsidP="00583B40">
      <w:pPr>
        <w:pStyle w:val="NormalWeb"/>
        <w:tabs>
          <w:tab w:val="left" w:pos="284"/>
        </w:tabs>
        <w:spacing w:before="0" w:beforeAutospacing="0" w:after="0" w:afterAutospacing="0"/>
        <w:ind w:left="1134" w:right="993"/>
        <w:contextualSpacing/>
        <w:mirrorIndents/>
        <w:jc w:val="both"/>
        <w:rPr>
          <w:rStyle w:val="textexposedshow"/>
          <w:rFonts w:ascii="Arial Nova" w:eastAsiaTheme="minorEastAsia" w:hAnsi="Arial Nova"/>
          <w:i/>
          <w:shd w:val="clear" w:color="auto" w:fill="FFFFFF"/>
        </w:rPr>
      </w:pPr>
      <w:r w:rsidRPr="001D7417">
        <w:rPr>
          <w:rFonts w:ascii="Arial Nova" w:hAnsi="Arial Nova"/>
          <w:i/>
          <w:shd w:val="clear" w:color="auto" w:fill="FFFFFF"/>
        </w:rPr>
        <w:t>“La Auditoría Superior de la Federación, el máximo órgano fiscalizador del dinero que manejan las entidades del país, evidenció actos que llegan a catalogarse como fraude y corrupción, y que involucra directamente al candidato de MORENA a la Presidencia Municipal de Aguascalientes, Arturo Ávila. A través de la empresa IBN Industrias Militares y de Alta Tecnología Balística S.A. de C.V., habría pactado </w:t>
      </w:r>
      <w:r w:rsidRPr="001D7417">
        <w:rPr>
          <w:rStyle w:val="textexposedshow"/>
          <w:rFonts w:ascii="Arial Nova" w:eastAsiaTheme="minorEastAsia" w:hAnsi="Arial Nova"/>
          <w:i/>
          <w:shd w:val="clear" w:color="auto" w:fill="FFFFFF"/>
        </w:rPr>
        <w:t>con el gobierno del priista Carlos Lozano de la Torre, millonarios contratos para la adquisición de productos que incluso no corresponden al giro comercial que se dedica. También está el caso de ventas en las que sólo facturó, pero nunca se entregaron los artículos.</w:t>
      </w:r>
      <w:r w:rsidRPr="001D7417">
        <w:rPr>
          <w:rFonts w:ascii="Arial Nova" w:hAnsi="Arial Nova"/>
          <w:i/>
          <w:shd w:val="clear" w:color="auto" w:fill="FFFFFF"/>
        </w:rPr>
        <w:br/>
      </w:r>
      <w:r w:rsidRPr="001D7417">
        <w:rPr>
          <w:rStyle w:val="textexposedshow"/>
          <w:rFonts w:ascii="Arial Nova" w:eastAsiaTheme="minorEastAsia" w:hAnsi="Arial Nova"/>
          <w:i/>
          <w:shd w:val="clear" w:color="auto" w:fill="FFFFFF"/>
        </w:rPr>
        <w:t xml:space="preserve">La mayoría de las ventas que concretó Ávila, fueron sin un proceso de licitación de por medio, privando la discrecionalidad y dejando sin control la supervisión y la calidad de los productos adquiridos por el anterior gobierno. </w:t>
      </w:r>
    </w:p>
    <w:p w14:paraId="45CB67DB" w14:textId="77777777" w:rsidR="00583B40" w:rsidRPr="001D7417" w:rsidRDefault="00583B40" w:rsidP="00583B40">
      <w:pPr>
        <w:pStyle w:val="NormalWeb"/>
        <w:tabs>
          <w:tab w:val="left" w:pos="284"/>
        </w:tabs>
        <w:spacing w:before="0" w:beforeAutospacing="0" w:after="0" w:afterAutospacing="0"/>
        <w:ind w:left="1134" w:right="993"/>
        <w:contextualSpacing/>
        <w:mirrorIndents/>
        <w:jc w:val="both"/>
        <w:rPr>
          <w:rStyle w:val="textexposedshow"/>
          <w:rFonts w:ascii="Arial Nova" w:eastAsiaTheme="minorEastAsia" w:hAnsi="Arial Nova"/>
          <w:i/>
          <w:shd w:val="clear" w:color="auto" w:fill="FFFFFF"/>
        </w:rPr>
      </w:pPr>
      <w:r w:rsidRPr="001D7417">
        <w:rPr>
          <w:rFonts w:ascii="Arial Nova" w:hAnsi="Arial Nova"/>
          <w:i/>
          <w:shd w:val="clear" w:color="auto" w:fill="FFFFFF"/>
        </w:rPr>
        <w:br/>
      </w:r>
      <w:r w:rsidRPr="001D7417">
        <w:rPr>
          <w:rStyle w:val="textexposedshow"/>
          <w:rFonts w:ascii="Arial Nova" w:eastAsiaTheme="minorEastAsia" w:hAnsi="Arial Nova"/>
          <w:i/>
          <w:shd w:val="clear" w:color="auto" w:fill="FFFFFF"/>
        </w:rPr>
        <w:t>La Auditoría Superior de la Federación puso la alerta por más de 50 contratos por un monto total que supera los 105 millones de pesos, y sacando a la luz el tráfico de influencias con el ex gobernador Carlos Lozano de la Torre, de quien además prevalece la sospecha de ser el verdadero dueño de esa empresa que inició operaciones de manera irregular en un hangar del Aeropuerto Internacional “Jesús Terán”.</w:t>
      </w:r>
      <w:r w:rsidRPr="001D7417">
        <w:rPr>
          <w:rFonts w:ascii="Arial Nova" w:hAnsi="Arial Nova"/>
          <w:i/>
          <w:shd w:val="clear" w:color="auto" w:fill="FFFFFF"/>
        </w:rPr>
        <w:br/>
      </w:r>
      <w:r w:rsidRPr="001D7417">
        <w:rPr>
          <w:rStyle w:val="textexposedshow"/>
          <w:rFonts w:ascii="Arial Nova" w:eastAsiaTheme="minorEastAsia" w:hAnsi="Arial Nova"/>
          <w:i/>
          <w:shd w:val="clear" w:color="auto" w:fill="FFFFFF"/>
        </w:rPr>
        <w:t>Pero ahora la Auditoría Superior de la Federación busca muebles de oficina y estanterías que nunca entregó la “empresa” de Arturo Ávila, y que asciende a casi dos millones de pesos.</w:t>
      </w:r>
      <w:r w:rsidRPr="001D7417">
        <w:rPr>
          <w:rFonts w:ascii="Arial Nova" w:hAnsi="Arial Nova"/>
          <w:i/>
          <w:shd w:val="clear" w:color="auto" w:fill="FFFFFF"/>
        </w:rPr>
        <w:br/>
      </w:r>
      <w:r w:rsidRPr="001D7417">
        <w:rPr>
          <w:rStyle w:val="textexposedshow"/>
          <w:rFonts w:ascii="Arial Nova" w:eastAsiaTheme="minorEastAsia" w:hAnsi="Arial Nova"/>
          <w:i/>
          <w:shd w:val="clear" w:color="auto" w:fill="FFFFFF"/>
        </w:rPr>
        <w:t xml:space="preserve">Sanciona la triangulación de compras para subir exageradamente los </w:t>
      </w:r>
      <w:r w:rsidRPr="001D7417">
        <w:rPr>
          <w:rStyle w:val="textexposedshow"/>
          <w:rFonts w:ascii="Arial Nova" w:eastAsiaTheme="minorEastAsia" w:hAnsi="Arial Nova"/>
          <w:i/>
          <w:shd w:val="clear" w:color="auto" w:fill="FFFFFF"/>
        </w:rPr>
        <w:lastRenderedPageBreak/>
        <w:t xml:space="preserve">precios de equipo de ultrasonido portátil, laringoscopios, y teléfonos por no corresponder al giro de IBN Industrias Militares. </w:t>
      </w:r>
    </w:p>
    <w:p w14:paraId="275C26F5" w14:textId="77777777" w:rsidR="00583B40" w:rsidRPr="001D7417" w:rsidRDefault="00583B40" w:rsidP="00583B40">
      <w:pPr>
        <w:pStyle w:val="NormalWeb"/>
        <w:tabs>
          <w:tab w:val="left" w:pos="284"/>
        </w:tabs>
        <w:spacing w:before="0" w:beforeAutospacing="0" w:after="0" w:afterAutospacing="0"/>
        <w:ind w:left="1134" w:right="993"/>
        <w:contextualSpacing/>
        <w:mirrorIndents/>
        <w:jc w:val="both"/>
        <w:rPr>
          <w:rStyle w:val="textexposedshow"/>
          <w:rFonts w:ascii="Arial Nova" w:eastAsiaTheme="minorEastAsia" w:hAnsi="Arial Nova"/>
          <w:i/>
          <w:shd w:val="clear" w:color="auto" w:fill="FFFFFF"/>
        </w:rPr>
      </w:pPr>
      <w:r w:rsidRPr="001D7417">
        <w:rPr>
          <w:rFonts w:ascii="Arial Nova" w:hAnsi="Arial Nova"/>
          <w:i/>
          <w:shd w:val="clear" w:color="auto" w:fill="FFFFFF"/>
        </w:rPr>
        <w:br/>
      </w:r>
      <w:r w:rsidRPr="001D7417">
        <w:rPr>
          <w:rStyle w:val="textexposedshow"/>
          <w:rFonts w:ascii="Arial Nova" w:eastAsiaTheme="minorEastAsia" w:hAnsi="Arial Nova"/>
          <w:i/>
          <w:shd w:val="clear" w:color="auto" w:fill="FFFFFF"/>
        </w:rPr>
        <w:t>De acuerdo a la auditoría practicada el 24 de agosto del año 2015, se presentaron facturas por venta de uniformes y chalecos antibalas por casi un millón 400 mil pesos, pero en las bodegas de la Dirección de Reinserción Social, perteneciente a la Secretaría de Seguridad Pública, ese material ya formaba parte de inventarios anteriores, lo que observa como una compra simulada.</w:t>
      </w:r>
    </w:p>
    <w:p w14:paraId="154F5C26" w14:textId="77777777" w:rsidR="00583B40" w:rsidRPr="001D7417" w:rsidRDefault="00583B40" w:rsidP="00583B40">
      <w:pPr>
        <w:pStyle w:val="NormalWeb"/>
        <w:tabs>
          <w:tab w:val="left" w:pos="284"/>
        </w:tabs>
        <w:spacing w:before="0" w:beforeAutospacing="0" w:after="0" w:afterAutospacing="0"/>
        <w:ind w:left="1134" w:right="993"/>
        <w:contextualSpacing/>
        <w:mirrorIndents/>
        <w:jc w:val="both"/>
        <w:rPr>
          <w:rStyle w:val="textexposedshow"/>
          <w:rFonts w:ascii="Arial Nova" w:eastAsiaTheme="minorEastAsia" w:hAnsi="Arial Nova"/>
          <w:i/>
          <w:shd w:val="clear" w:color="auto" w:fill="FFFFFF"/>
        </w:rPr>
      </w:pPr>
      <w:r w:rsidRPr="001D7417">
        <w:rPr>
          <w:rFonts w:ascii="Arial Nova" w:hAnsi="Arial Nova"/>
          <w:i/>
          <w:shd w:val="clear" w:color="auto" w:fill="FFFFFF"/>
        </w:rPr>
        <w:br/>
      </w:r>
      <w:r w:rsidRPr="001D7417">
        <w:rPr>
          <w:rStyle w:val="textexposedshow"/>
          <w:rFonts w:ascii="Arial Nova" w:eastAsiaTheme="minorEastAsia" w:hAnsi="Arial Nova"/>
          <w:i/>
          <w:shd w:val="clear" w:color="auto" w:fill="FFFFFF"/>
        </w:rPr>
        <w:t xml:space="preserve">Del dinero destinado para la seguridad pública para IBN Industrias Militares, también se desviaron recursos para pagar facturas relativas a la compra de equipos y aparatos audiovisuales por más de 68 mil pesos a la “Casa de Música Santa Cecilia”, que tampoco es su giro e igual que lo anterior, no se encontraron en el inventario. </w:t>
      </w:r>
    </w:p>
    <w:p w14:paraId="208EDACC" w14:textId="77777777" w:rsidR="00583B40" w:rsidRPr="001D7417" w:rsidRDefault="00583B40" w:rsidP="00583B40">
      <w:pPr>
        <w:pStyle w:val="NormalWeb"/>
        <w:tabs>
          <w:tab w:val="left" w:pos="284"/>
        </w:tabs>
        <w:spacing w:before="0" w:beforeAutospacing="0" w:after="0" w:afterAutospacing="0"/>
        <w:ind w:left="1134" w:right="993"/>
        <w:contextualSpacing/>
        <w:mirrorIndents/>
        <w:jc w:val="both"/>
        <w:rPr>
          <w:rStyle w:val="textexposedshow"/>
          <w:rFonts w:ascii="Arial Nova" w:eastAsiaTheme="minorEastAsia" w:hAnsi="Arial Nova"/>
          <w:i/>
          <w:shd w:val="clear" w:color="auto" w:fill="FFFFFF"/>
        </w:rPr>
      </w:pPr>
      <w:r w:rsidRPr="001D7417">
        <w:rPr>
          <w:rFonts w:ascii="Arial Nova" w:hAnsi="Arial Nova"/>
          <w:i/>
          <w:shd w:val="clear" w:color="auto" w:fill="FFFFFF"/>
        </w:rPr>
        <w:br/>
      </w:r>
      <w:r w:rsidRPr="001D7417">
        <w:rPr>
          <w:rStyle w:val="textexposedshow"/>
          <w:rFonts w:ascii="Arial Nova" w:eastAsiaTheme="minorEastAsia" w:hAnsi="Arial Nova"/>
          <w:i/>
          <w:shd w:val="clear" w:color="auto" w:fill="FFFFFF"/>
        </w:rPr>
        <w:t>Los evidentes actos de fraude y corrupción no corresponden a una guerra sucia de la Auditoría Superior de la Federación contra el candidato a Presidente Municipal por MORENA, sino que constituye una evidencia más de los malos manejos que hubo en su momento y por los que aún falta que se rindan cuentas y se clarifiquen aquellos negocios que se gestaron entre el gobierno de Carlos Lozano y Arturo Ávila, quien no deja de ser señalado como uno de sus prestanombres.”</w:t>
      </w:r>
    </w:p>
    <w:p w14:paraId="236C9868" w14:textId="77777777" w:rsidR="007029B5" w:rsidRPr="001D7417" w:rsidRDefault="007029B5" w:rsidP="00A60F93">
      <w:pPr>
        <w:spacing w:before="29" w:line="360" w:lineRule="auto"/>
        <w:ind w:right="36"/>
        <w:jc w:val="both"/>
        <w:rPr>
          <w:rFonts w:ascii="Arial Nova" w:eastAsia="Arial" w:hAnsi="Arial Nova" w:cs="Arial"/>
          <w:spacing w:val="4"/>
          <w:sz w:val="24"/>
          <w:szCs w:val="24"/>
          <w:lang w:val="es-MX"/>
        </w:rPr>
      </w:pPr>
    </w:p>
    <w:p w14:paraId="181F8E86" w14:textId="1C474BC6" w:rsidR="00A94228" w:rsidRPr="001D7417" w:rsidRDefault="005E0689" w:rsidP="00A60F93">
      <w:pPr>
        <w:spacing w:before="29" w:line="360" w:lineRule="auto"/>
        <w:ind w:right="36"/>
        <w:jc w:val="both"/>
        <w:rPr>
          <w:rFonts w:ascii="Arial Nova" w:eastAsia="Arial" w:hAnsi="Arial Nova" w:cs="Arial"/>
          <w:spacing w:val="4"/>
          <w:sz w:val="24"/>
          <w:szCs w:val="24"/>
          <w:lang w:val="es-MX"/>
        </w:rPr>
      </w:pPr>
      <w:r w:rsidRPr="001D7417">
        <w:rPr>
          <w:rFonts w:ascii="Arial Nova" w:eastAsia="Arial" w:hAnsi="Arial Nova" w:cs="Arial"/>
          <w:spacing w:val="4"/>
          <w:sz w:val="24"/>
          <w:szCs w:val="24"/>
          <w:lang w:val="es-MX"/>
        </w:rPr>
        <w:t xml:space="preserve">En ese entendimiento, se </w:t>
      </w:r>
      <w:r w:rsidR="00A354FC" w:rsidRPr="001D7417">
        <w:rPr>
          <w:rFonts w:ascii="Arial Nova" w:eastAsia="Arial" w:hAnsi="Arial Nova" w:cs="Arial"/>
          <w:spacing w:val="4"/>
          <w:sz w:val="24"/>
          <w:szCs w:val="24"/>
          <w:lang w:val="es-MX"/>
        </w:rPr>
        <w:t>procede al análisis de la documental pública</w:t>
      </w:r>
      <w:r w:rsidR="00A94228" w:rsidRPr="001D7417">
        <w:rPr>
          <w:rFonts w:ascii="Arial Nova" w:eastAsia="Arial" w:hAnsi="Arial Nova" w:cs="Arial"/>
          <w:spacing w:val="4"/>
          <w:sz w:val="24"/>
          <w:szCs w:val="24"/>
          <w:lang w:val="es-MX"/>
        </w:rPr>
        <w:t xml:space="preserve"> en donde </w:t>
      </w:r>
      <w:r w:rsidR="001E2B80" w:rsidRPr="001D7417">
        <w:rPr>
          <w:rFonts w:ascii="Arial Nova" w:eastAsia="Arial" w:hAnsi="Arial Nova" w:cs="Arial"/>
          <w:spacing w:val="4"/>
          <w:sz w:val="24"/>
          <w:szCs w:val="24"/>
          <w:lang w:val="es-MX"/>
        </w:rPr>
        <w:t xml:space="preserve">el funcionario electoral </w:t>
      </w:r>
      <w:r w:rsidR="00A94228" w:rsidRPr="001D7417">
        <w:rPr>
          <w:rFonts w:ascii="Arial Nova" w:eastAsia="Arial" w:hAnsi="Arial Nova" w:cs="Arial"/>
          <w:spacing w:val="4"/>
          <w:sz w:val="24"/>
          <w:szCs w:val="24"/>
          <w:lang w:val="es-MX"/>
        </w:rPr>
        <w:t xml:space="preserve">indica: </w:t>
      </w:r>
    </w:p>
    <w:p w14:paraId="0DAB5BC3" w14:textId="77777777" w:rsidR="00A94228" w:rsidRPr="001D7417" w:rsidRDefault="00A94228" w:rsidP="00A60F93">
      <w:pPr>
        <w:spacing w:before="29" w:line="360" w:lineRule="auto"/>
        <w:ind w:right="36"/>
        <w:jc w:val="both"/>
        <w:rPr>
          <w:rFonts w:ascii="Arial Nova" w:eastAsia="Arial" w:hAnsi="Arial Nova" w:cs="Arial"/>
          <w:spacing w:val="4"/>
          <w:sz w:val="24"/>
          <w:szCs w:val="24"/>
          <w:lang w:val="es-MX"/>
        </w:rPr>
      </w:pPr>
    </w:p>
    <w:p w14:paraId="01EBFA58" w14:textId="77777777" w:rsidR="003E43CC" w:rsidRPr="001D7417" w:rsidRDefault="001F3251" w:rsidP="003E43CC">
      <w:pPr>
        <w:spacing w:before="29"/>
        <w:ind w:left="1134" w:right="1170"/>
        <w:jc w:val="both"/>
        <w:rPr>
          <w:rFonts w:ascii="Arial Nova" w:eastAsia="Arial" w:hAnsi="Arial Nova" w:cs="Arial"/>
          <w:i/>
          <w:spacing w:val="4"/>
          <w:sz w:val="24"/>
          <w:szCs w:val="24"/>
          <w:lang w:val="es-MX"/>
        </w:rPr>
      </w:pPr>
      <w:r w:rsidRPr="001D7417">
        <w:rPr>
          <w:rFonts w:ascii="Arial Nova" w:eastAsia="Arial" w:hAnsi="Arial Nova" w:cs="Arial"/>
          <w:i/>
          <w:spacing w:val="4"/>
          <w:sz w:val="24"/>
          <w:szCs w:val="24"/>
          <w:lang w:val="es-MX"/>
        </w:rPr>
        <w:t xml:space="preserve">“tecleé el enlace </w:t>
      </w:r>
      <w:hyperlink r:id="rId10" w:history="1">
        <w:r w:rsidRPr="001D7417">
          <w:rPr>
            <w:rStyle w:val="Hipervnculo"/>
            <w:rFonts w:ascii="Arial Nova" w:eastAsia="Arial" w:hAnsi="Arial Nova" w:cs="Arial"/>
            <w:i/>
            <w:color w:val="auto"/>
            <w:spacing w:val="4"/>
            <w:sz w:val="24"/>
            <w:szCs w:val="24"/>
            <w:lang w:val="es-MX"/>
          </w:rPr>
          <w:t>http://www.facebook.com</w:t>
        </w:r>
      </w:hyperlink>
      <w:r w:rsidRPr="001D7417">
        <w:rPr>
          <w:rFonts w:ascii="Arial Nova" w:eastAsia="Arial" w:hAnsi="Arial Nova" w:cs="Arial"/>
          <w:i/>
          <w:spacing w:val="4"/>
          <w:sz w:val="24"/>
          <w:szCs w:val="24"/>
          <w:lang w:val="es-MX"/>
        </w:rPr>
        <w:t xml:space="preserve">, para luego acceder a la cuenta oficia de “Oficialía Electoral” de la referida plataforma; e inmediatamente después </w:t>
      </w:r>
      <w:r w:rsidR="00311BBD" w:rsidRPr="001D7417">
        <w:rPr>
          <w:rFonts w:ascii="Arial Nova" w:eastAsia="Arial" w:hAnsi="Arial Nova" w:cs="Arial"/>
          <w:i/>
          <w:spacing w:val="4"/>
          <w:sz w:val="24"/>
          <w:szCs w:val="24"/>
          <w:lang w:val="es-MX"/>
        </w:rPr>
        <w:t xml:space="preserve">teclee la dirección electrónica: </w:t>
      </w:r>
      <w:hyperlink r:id="rId11" w:history="1">
        <w:r w:rsidR="00DA63CE" w:rsidRPr="001D7417">
          <w:rPr>
            <w:rStyle w:val="Hipervnculo"/>
            <w:rFonts w:ascii="Arial Nova" w:eastAsia="Arial" w:hAnsi="Arial Nova" w:cs="Arial"/>
            <w:i/>
            <w:color w:val="auto"/>
            <w:spacing w:val="4"/>
            <w:sz w:val="24"/>
            <w:szCs w:val="24"/>
            <w:lang w:val="es-MX"/>
          </w:rPr>
          <w:t>http://m.facebook.com/story.php?story_fbid=1716411911795107&amp;id=318934671542845&amp;sfns</w:t>
        </w:r>
      </w:hyperlink>
      <w:r w:rsidR="00DA63CE" w:rsidRPr="001D7417">
        <w:rPr>
          <w:rFonts w:ascii="Arial Nova" w:eastAsia="Arial" w:hAnsi="Arial Nova" w:cs="Arial"/>
          <w:i/>
          <w:spacing w:val="4"/>
          <w:sz w:val="24"/>
          <w:szCs w:val="24"/>
          <w:lang w:val="es-MX"/>
        </w:rPr>
        <w:t xml:space="preserve">n=mo,  arrojando dicho link de internet una publicación de un perfil de </w:t>
      </w:r>
      <w:r w:rsidR="003E43CC" w:rsidRPr="001D7417">
        <w:rPr>
          <w:rFonts w:ascii="Arial Nova" w:eastAsia="Arial" w:hAnsi="Arial Nova" w:cs="Arial"/>
          <w:i/>
          <w:spacing w:val="4"/>
          <w:sz w:val="24"/>
          <w:szCs w:val="24"/>
          <w:lang w:val="es-MX"/>
        </w:rPr>
        <w:t>Facebook de nombre “La Contra Portada”, del cual se advierte lo siguiente:”</w:t>
      </w:r>
      <w:r w:rsidR="00A354FC" w:rsidRPr="001D7417">
        <w:rPr>
          <w:rFonts w:ascii="Arial Nova" w:eastAsia="Arial" w:hAnsi="Arial Nova" w:cs="Arial"/>
          <w:i/>
          <w:spacing w:val="4"/>
          <w:sz w:val="24"/>
          <w:szCs w:val="24"/>
          <w:lang w:val="es-MX"/>
        </w:rPr>
        <w:t xml:space="preserve"> </w:t>
      </w:r>
    </w:p>
    <w:p w14:paraId="54EFC5C7" w14:textId="77777777" w:rsidR="003E43CC" w:rsidRPr="001D7417" w:rsidRDefault="003E43CC" w:rsidP="003E43CC">
      <w:pPr>
        <w:spacing w:before="29"/>
        <w:ind w:right="1170"/>
        <w:jc w:val="both"/>
        <w:rPr>
          <w:rFonts w:ascii="Arial Nova" w:eastAsia="Arial" w:hAnsi="Arial Nova" w:cs="Arial"/>
          <w:i/>
          <w:spacing w:val="4"/>
          <w:sz w:val="24"/>
          <w:szCs w:val="24"/>
          <w:lang w:val="es-MX"/>
        </w:rPr>
      </w:pPr>
    </w:p>
    <w:p w14:paraId="10215788" w14:textId="28D3472B" w:rsidR="003D03CC" w:rsidRPr="001D7417" w:rsidRDefault="003D03CC" w:rsidP="003D03CC">
      <w:pPr>
        <w:spacing w:before="29" w:line="360" w:lineRule="auto"/>
        <w:ind w:right="36"/>
        <w:jc w:val="both"/>
        <w:rPr>
          <w:rFonts w:ascii="Arial Nova" w:eastAsia="Arial" w:hAnsi="Arial Nova" w:cs="Arial"/>
          <w:spacing w:val="4"/>
          <w:sz w:val="24"/>
          <w:szCs w:val="24"/>
          <w:lang w:val="es-MX"/>
        </w:rPr>
      </w:pPr>
      <w:r w:rsidRPr="001D7417">
        <w:rPr>
          <w:rFonts w:ascii="Arial Nova" w:eastAsia="Arial" w:hAnsi="Arial Nova" w:cs="Arial"/>
          <w:spacing w:val="4"/>
          <w:sz w:val="24"/>
          <w:szCs w:val="24"/>
          <w:lang w:val="es-MX"/>
        </w:rPr>
        <w:t xml:space="preserve">No pasas desapercibido, que la autoridad sustanciadora del procedimiento especial sancionador, </w:t>
      </w:r>
      <w:r w:rsidR="00774967" w:rsidRPr="001D7417">
        <w:rPr>
          <w:rFonts w:ascii="Arial Nova" w:eastAsia="Arial" w:hAnsi="Arial Nova" w:cs="Arial"/>
          <w:spacing w:val="4"/>
          <w:sz w:val="24"/>
          <w:szCs w:val="24"/>
          <w:lang w:val="es-MX"/>
        </w:rPr>
        <w:t>determinó</w:t>
      </w:r>
      <w:r w:rsidRPr="001D7417">
        <w:rPr>
          <w:rFonts w:ascii="Arial Nova" w:eastAsia="Arial" w:hAnsi="Arial Nova" w:cs="Arial"/>
          <w:spacing w:val="4"/>
          <w:sz w:val="24"/>
          <w:szCs w:val="24"/>
          <w:lang w:val="es-MX"/>
        </w:rPr>
        <w:t xml:space="preserve"> improcedentes las medidas cautelares, atribuyendo al perfil de Facebook las características de medio de noticias, sin contar con los elementos para llegar a esa conclusión, pues en el expediente no existía</w:t>
      </w:r>
      <w:r w:rsidR="00774967" w:rsidRPr="001D7417">
        <w:rPr>
          <w:rFonts w:ascii="Arial Nova" w:eastAsia="Arial" w:hAnsi="Arial Nova" w:cs="Arial"/>
          <w:spacing w:val="4"/>
          <w:sz w:val="24"/>
          <w:szCs w:val="24"/>
          <w:lang w:val="es-MX"/>
        </w:rPr>
        <w:t>n</w:t>
      </w:r>
      <w:r w:rsidRPr="001D7417">
        <w:rPr>
          <w:rFonts w:ascii="Arial Nova" w:eastAsia="Arial" w:hAnsi="Arial Nova" w:cs="Arial"/>
          <w:spacing w:val="4"/>
          <w:sz w:val="24"/>
          <w:szCs w:val="24"/>
          <w:lang w:val="es-MX"/>
        </w:rPr>
        <w:t xml:space="preserve"> constancias relativas al perfil, página y/o administrador, por lo que debió emplazar a “La Contra Portada”, al ser el medio donde se encuentra la nota denunciada. </w:t>
      </w:r>
    </w:p>
    <w:p w14:paraId="10F4D2DF" w14:textId="77777777" w:rsidR="003D03CC" w:rsidRPr="001D7417" w:rsidRDefault="003D03CC" w:rsidP="003D03CC">
      <w:pPr>
        <w:spacing w:before="29" w:line="360" w:lineRule="auto"/>
        <w:ind w:right="36"/>
        <w:jc w:val="both"/>
        <w:rPr>
          <w:rFonts w:ascii="Arial Nova" w:eastAsia="Arial" w:hAnsi="Arial Nova" w:cs="Arial"/>
          <w:spacing w:val="4"/>
          <w:sz w:val="24"/>
          <w:szCs w:val="24"/>
          <w:lang w:val="es-MX"/>
        </w:rPr>
      </w:pPr>
    </w:p>
    <w:p w14:paraId="0D834BE6" w14:textId="7565D40C" w:rsidR="003E43CC" w:rsidRPr="001D7417" w:rsidRDefault="00774967" w:rsidP="00067BBA">
      <w:pPr>
        <w:spacing w:before="29" w:line="360" w:lineRule="auto"/>
        <w:ind w:right="36"/>
        <w:jc w:val="both"/>
        <w:rPr>
          <w:rFonts w:ascii="Arial Nova" w:eastAsia="Arial" w:hAnsi="Arial Nova" w:cs="Arial"/>
          <w:spacing w:val="4"/>
          <w:sz w:val="24"/>
          <w:szCs w:val="24"/>
          <w:lang w:val="es-MX"/>
        </w:rPr>
      </w:pPr>
      <w:r w:rsidRPr="001D7417">
        <w:rPr>
          <w:rFonts w:ascii="Arial Nova" w:eastAsia="Arial" w:hAnsi="Arial Nova" w:cs="Arial"/>
          <w:spacing w:val="4"/>
          <w:sz w:val="24"/>
          <w:szCs w:val="24"/>
          <w:lang w:val="es-MX"/>
        </w:rPr>
        <w:t>No obstante</w:t>
      </w:r>
      <w:r w:rsidR="003F3A80" w:rsidRPr="001D7417">
        <w:rPr>
          <w:rFonts w:ascii="Arial Nova" w:eastAsia="Arial" w:hAnsi="Arial Nova" w:cs="Arial"/>
          <w:spacing w:val="4"/>
          <w:sz w:val="24"/>
          <w:szCs w:val="24"/>
          <w:lang w:val="es-MX"/>
        </w:rPr>
        <w:t>, queda acreditad</w:t>
      </w:r>
      <w:r w:rsidR="001E2B80" w:rsidRPr="001D7417">
        <w:rPr>
          <w:rFonts w:ascii="Arial Nova" w:eastAsia="Arial" w:hAnsi="Arial Nova" w:cs="Arial"/>
          <w:spacing w:val="4"/>
          <w:sz w:val="24"/>
          <w:szCs w:val="24"/>
          <w:lang w:val="es-MX"/>
        </w:rPr>
        <w:t>o</w:t>
      </w:r>
      <w:r w:rsidR="003F3A80" w:rsidRPr="001D7417">
        <w:rPr>
          <w:rFonts w:ascii="Arial Nova" w:eastAsia="Arial" w:hAnsi="Arial Nova" w:cs="Arial"/>
          <w:spacing w:val="4"/>
          <w:sz w:val="24"/>
          <w:szCs w:val="24"/>
          <w:lang w:val="es-MX"/>
        </w:rPr>
        <w:t xml:space="preserve"> </w:t>
      </w:r>
      <w:r w:rsidRPr="001D7417">
        <w:rPr>
          <w:rFonts w:ascii="Arial Nova" w:eastAsia="Arial" w:hAnsi="Arial Nova" w:cs="Arial"/>
          <w:spacing w:val="4"/>
          <w:sz w:val="24"/>
          <w:szCs w:val="24"/>
          <w:lang w:val="es-MX"/>
        </w:rPr>
        <w:t xml:space="preserve">en la oficialía electoral </w:t>
      </w:r>
      <w:r w:rsidR="003F3A80" w:rsidRPr="001D7417">
        <w:rPr>
          <w:rFonts w:ascii="Arial Nova" w:eastAsia="Arial" w:hAnsi="Arial Nova" w:cs="Arial"/>
          <w:spacing w:val="4"/>
          <w:sz w:val="24"/>
          <w:szCs w:val="24"/>
          <w:lang w:val="es-MX"/>
        </w:rPr>
        <w:t>que la publicación</w:t>
      </w:r>
      <w:r w:rsidR="00C51B0B" w:rsidRPr="001D7417">
        <w:rPr>
          <w:rFonts w:ascii="Arial Nova" w:eastAsia="Arial" w:hAnsi="Arial Nova" w:cs="Arial"/>
          <w:spacing w:val="4"/>
          <w:sz w:val="24"/>
          <w:szCs w:val="24"/>
          <w:lang w:val="es-MX"/>
        </w:rPr>
        <w:t xml:space="preserve"> -su contenido-</w:t>
      </w:r>
      <w:r w:rsidR="003F3A80" w:rsidRPr="001D7417">
        <w:rPr>
          <w:rFonts w:ascii="Arial Nova" w:eastAsia="Arial" w:hAnsi="Arial Nova" w:cs="Arial"/>
          <w:spacing w:val="4"/>
          <w:sz w:val="24"/>
          <w:szCs w:val="24"/>
          <w:lang w:val="es-MX"/>
        </w:rPr>
        <w:t xml:space="preserve"> se </w:t>
      </w:r>
      <w:r w:rsidR="00AE4B87" w:rsidRPr="001D7417">
        <w:rPr>
          <w:rFonts w:ascii="Arial Nova" w:eastAsia="Arial" w:hAnsi="Arial Nova" w:cs="Arial"/>
          <w:spacing w:val="4"/>
          <w:sz w:val="24"/>
          <w:szCs w:val="24"/>
          <w:lang w:val="es-MX"/>
        </w:rPr>
        <w:t>encuentra albergada</w:t>
      </w:r>
      <w:r w:rsidR="003F3A80" w:rsidRPr="001D7417">
        <w:rPr>
          <w:rFonts w:ascii="Arial Nova" w:eastAsia="Arial" w:hAnsi="Arial Nova" w:cs="Arial"/>
          <w:spacing w:val="4"/>
          <w:sz w:val="24"/>
          <w:szCs w:val="24"/>
          <w:lang w:val="es-MX"/>
        </w:rPr>
        <w:t xml:space="preserve"> en un perfil denominado “La Contra Portada”</w:t>
      </w:r>
      <w:r w:rsidR="00067BBA" w:rsidRPr="001D7417">
        <w:rPr>
          <w:rFonts w:ascii="Arial Nova" w:eastAsia="Arial" w:hAnsi="Arial Nova" w:cs="Arial"/>
          <w:spacing w:val="4"/>
          <w:sz w:val="24"/>
          <w:szCs w:val="24"/>
          <w:lang w:val="es-MX"/>
        </w:rPr>
        <w:t>, por lo que est</w:t>
      </w:r>
      <w:r w:rsidR="00E74AA6" w:rsidRPr="001D7417">
        <w:rPr>
          <w:rFonts w:ascii="Arial Nova" w:eastAsia="Arial" w:hAnsi="Arial Nova" w:cs="Arial"/>
          <w:spacing w:val="4"/>
          <w:sz w:val="24"/>
          <w:szCs w:val="24"/>
          <w:lang w:val="es-MX"/>
        </w:rPr>
        <w:t>e</w:t>
      </w:r>
      <w:r w:rsidR="00067BBA" w:rsidRPr="001D7417">
        <w:rPr>
          <w:rFonts w:ascii="Arial Nova" w:eastAsia="Arial" w:hAnsi="Arial Nova" w:cs="Arial"/>
          <w:spacing w:val="4"/>
          <w:sz w:val="24"/>
          <w:szCs w:val="24"/>
          <w:lang w:val="es-MX"/>
        </w:rPr>
        <w:t xml:space="preserve"> </w:t>
      </w:r>
      <w:r w:rsidR="00E74AA6" w:rsidRPr="001D7417">
        <w:rPr>
          <w:rFonts w:ascii="Arial Nova" w:eastAsia="Arial" w:hAnsi="Arial Nova" w:cs="Arial"/>
          <w:spacing w:val="4"/>
          <w:sz w:val="24"/>
          <w:szCs w:val="24"/>
          <w:lang w:val="es-MX"/>
        </w:rPr>
        <w:lastRenderedPageBreak/>
        <w:t>Tribunal</w:t>
      </w:r>
      <w:r w:rsidR="00030B0B" w:rsidRPr="001D7417">
        <w:rPr>
          <w:rFonts w:ascii="Arial Nova" w:eastAsia="Arial" w:hAnsi="Arial Nova" w:cs="Arial"/>
          <w:spacing w:val="4"/>
          <w:sz w:val="24"/>
          <w:szCs w:val="24"/>
          <w:lang w:val="es-MX"/>
        </w:rPr>
        <w:t>,</w:t>
      </w:r>
      <w:r w:rsidR="00067BBA" w:rsidRPr="001D7417">
        <w:rPr>
          <w:rFonts w:ascii="Arial Nova" w:eastAsia="Arial" w:hAnsi="Arial Nova" w:cs="Arial"/>
          <w:spacing w:val="4"/>
          <w:sz w:val="24"/>
          <w:szCs w:val="24"/>
          <w:lang w:val="es-MX"/>
        </w:rPr>
        <w:t xml:space="preserve"> </w:t>
      </w:r>
      <w:r w:rsidR="002E4A45" w:rsidRPr="001D7417">
        <w:rPr>
          <w:rFonts w:ascii="Arial Nova" w:eastAsia="Arial" w:hAnsi="Arial Nova" w:cs="Arial"/>
          <w:spacing w:val="4"/>
          <w:sz w:val="24"/>
          <w:szCs w:val="24"/>
          <w:lang w:val="es-MX"/>
        </w:rPr>
        <w:t xml:space="preserve">ante la omisión de la autoridad sustanciadora, </w:t>
      </w:r>
      <w:r w:rsidR="00067BBA" w:rsidRPr="001D7417">
        <w:rPr>
          <w:rFonts w:ascii="Arial Nova" w:eastAsia="Arial" w:hAnsi="Arial Nova" w:cs="Arial"/>
          <w:spacing w:val="4"/>
          <w:sz w:val="24"/>
          <w:szCs w:val="24"/>
          <w:lang w:val="es-MX"/>
        </w:rPr>
        <w:t>en uso de sus facultades investigadoras</w:t>
      </w:r>
      <w:r w:rsidR="00E74AA6" w:rsidRPr="001D7417">
        <w:rPr>
          <w:rFonts w:ascii="Arial Nova" w:eastAsia="Arial" w:hAnsi="Arial Nova" w:cs="Arial"/>
          <w:spacing w:val="4"/>
          <w:sz w:val="24"/>
          <w:szCs w:val="24"/>
          <w:lang w:val="es-MX"/>
        </w:rPr>
        <w:t xml:space="preserve"> y</w:t>
      </w:r>
      <w:r w:rsidR="00067BBA" w:rsidRPr="001D7417">
        <w:rPr>
          <w:rFonts w:ascii="Arial Nova" w:eastAsia="Arial" w:hAnsi="Arial Nova" w:cs="Arial"/>
          <w:spacing w:val="4"/>
          <w:sz w:val="24"/>
          <w:szCs w:val="24"/>
          <w:lang w:val="es-MX"/>
        </w:rPr>
        <w:t xml:space="preserve"> </w:t>
      </w:r>
      <w:r w:rsidR="00E74AA6" w:rsidRPr="001D7417">
        <w:rPr>
          <w:rFonts w:ascii="Arial Nova" w:eastAsia="Arial" w:hAnsi="Arial Nova" w:cs="Arial"/>
          <w:spacing w:val="4"/>
          <w:sz w:val="24"/>
          <w:szCs w:val="24"/>
          <w:lang w:val="es-MX"/>
        </w:rPr>
        <w:t xml:space="preserve">para estar en aptitud de determinar la finalidad de la publicación, </w:t>
      </w:r>
      <w:r w:rsidR="00067BBA" w:rsidRPr="001D7417">
        <w:rPr>
          <w:rFonts w:ascii="Arial Nova" w:eastAsia="Arial" w:hAnsi="Arial Nova" w:cs="Arial"/>
          <w:spacing w:val="4"/>
          <w:sz w:val="24"/>
          <w:szCs w:val="24"/>
          <w:lang w:val="es-MX"/>
        </w:rPr>
        <w:t xml:space="preserve">practicó diligencias para mejor proveer, mediante las cuales </w:t>
      </w:r>
      <w:r w:rsidR="00C51B0B" w:rsidRPr="001D7417">
        <w:rPr>
          <w:rFonts w:ascii="Arial Nova" w:eastAsia="Arial" w:hAnsi="Arial Nova" w:cs="Arial"/>
          <w:spacing w:val="4"/>
          <w:sz w:val="24"/>
          <w:szCs w:val="24"/>
          <w:lang w:val="es-MX"/>
        </w:rPr>
        <w:t>obtuvo</w:t>
      </w:r>
      <w:r w:rsidR="00067BBA" w:rsidRPr="001D7417">
        <w:rPr>
          <w:rFonts w:ascii="Arial Nova" w:eastAsia="Arial" w:hAnsi="Arial Nova" w:cs="Arial"/>
          <w:spacing w:val="4"/>
          <w:sz w:val="24"/>
          <w:szCs w:val="24"/>
          <w:lang w:val="es-MX"/>
        </w:rPr>
        <w:t xml:space="preserve"> información por conducto del</w:t>
      </w:r>
      <w:r w:rsidR="00C51B0B" w:rsidRPr="001D7417">
        <w:rPr>
          <w:rFonts w:ascii="Arial Nova" w:eastAsia="Arial" w:hAnsi="Arial Nova" w:cs="Arial"/>
          <w:spacing w:val="4"/>
          <w:sz w:val="24"/>
          <w:szCs w:val="24"/>
          <w:lang w:val="es-MX"/>
        </w:rPr>
        <w:t xml:space="preserve"> Director Ejecutivo y Editorial de “La Contra Portada”,</w:t>
      </w:r>
      <w:r w:rsidR="00067BBA" w:rsidRPr="001D7417">
        <w:rPr>
          <w:rFonts w:ascii="Arial Nova" w:eastAsia="Arial" w:hAnsi="Arial Nova" w:cs="Arial"/>
          <w:spacing w:val="4"/>
          <w:sz w:val="24"/>
          <w:szCs w:val="24"/>
          <w:lang w:val="es-MX"/>
        </w:rPr>
        <w:t xml:space="preserve"> </w:t>
      </w:r>
      <w:r w:rsidR="004E44CE" w:rsidRPr="001D7417">
        <w:rPr>
          <w:rFonts w:ascii="Arial Nova" w:eastAsia="Arial" w:hAnsi="Arial Nova" w:cs="Arial"/>
          <w:spacing w:val="4"/>
          <w:sz w:val="24"/>
          <w:szCs w:val="24"/>
          <w:lang w:val="es-MX"/>
        </w:rPr>
        <w:t xml:space="preserve">C. LUIS FERNANDO RAMÍREZ DÍAZ, quien señaló que </w:t>
      </w:r>
      <w:r w:rsidR="00030B0B" w:rsidRPr="001D7417">
        <w:rPr>
          <w:rFonts w:ascii="Arial Nova" w:eastAsia="Arial" w:hAnsi="Arial Nova" w:cs="Arial"/>
          <w:spacing w:val="4"/>
          <w:sz w:val="24"/>
          <w:szCs w:val="24"/>
          <w:lang w:val="es-MX"/>
        </w:rPr>
        <w:t xml:space="preserve">el perfil </w:t>
      </w:r>
      <w:r w:rsidR="00025351" w:rsidRPr="001D7417">
        <w:rPr>
          <w:rFonts w:ascii="Arial Nova" w:eastAsia="Arial" w:hAnsi="Arial Nova" w:cs="Arial"/>
          <w:spacing w:val="4"/>
          <w:sz w:val="24"/>
          <w:szCs w:val="24"/>
          <w:lang w:val="es-MX"/>
        </w:rPr>
        <w:t xml:space="preserve">fue creado y es </w:t>
      </w:r>
      <w:r w:rsidR="00315BD2" w:rsidRPr="001D7417">
        <w:rPr>
          <w:rFonts w:ascii="Arial Nova" w:eastAsia="Arial" w:hAnsi="Arial Nova" w:cs="Arial"/>
          <w:spacing w:val="4"/>
          <w:sz w:val="24"/>
          <w:szCs w:val="24"/>
          <w:lang w:val="es-MX"/>
        </w:rPr>
        <w:t xml:space="preserve">administrado por él mismo, </w:t>
      </w:r>
      <w:r w:rsidR="00AE4B87" w:rsidRPr="001D7417">
        <w:rPr>
          <w:rFonts w:ascii="Arial Nova" w:eastAsia="Arial" w:hAnsi="Arial Nova" w:cs="Arial"/>
          <w:spacing w:val="4"/>
          <w:sz w:val="24"/>
          <w:szCs w:val="24"/>
          <w:lang w:val="es-MX"/>
        </w:rPr>
        <w:t xml:space="preserve">cuya labor es </w:t>
      </w:r>
      <w:r w:rsidR="008E436D" w:rsidRPr="001D7417">
        <w:rPr>
          <w:rFonts w:ascii="Arial Nova" w:eastAsia="Arial" w:hAnsi="Arial Nova" w:cs="Arial"/>
          <w:spacing w:val="4"/>
          <w:sz w:val="24"/>
          <w:szCs w:val="24"/>
          <w:lang w:val="es-MX"/>
        </w:rPr>
        <w:t>estrictamente informativa, generadora de opinión política libre y participativa</w:t>
      </w:r>
      <w:r w:rsidR="00DD0783" w:rsidRPr="001D7417">
        <w:rPr>
          <w:rFonts w:ascii="Arial Nova" w:eastAsia="Arial" w:hAnsi="Arial Nova" w:cs="Arial"/>
          <w:spacing w:val="4"/>
          <w:sz w:val="24"/>
          <w:szCs w:val="24"/>
          <w:lang w:val="es-MX"/>
        </w:rPr>
        <w:t xml:space="preserve">; de interacción plural de los distintos criterios que buscan espacios de manifestación responsable y sin censura. </w:t>
      </w:r>
    </w:p>
    <w:p w14:paraId="3A7726E1" w14:textId="77777777" w:rsidR="003D03CC" w:rsidRPr="001D7417" w:rsidRDefault="003D03CC" w:rsidP="00067BBA">
      <w:pPr>
        <w:spacing w:before="29" w:line="360" w:lineRule="auto"/>
        <w:ind w:right="36"/>
        <w:jc w:val="both"/>
        <w:rPr>
          <w:rFonts w:ascii="Arial Nova" w:eastAsia="Arial" w:hAnsi="Arial Nova" w:cs="Arial"/>
          <w:spacing w:val="4"/>
          <w:sz w:val="24"/>
          <w:szCs w:val="24"/>
          <w:lang w:val="es-MX"/>
        </w:rPr>
      </w:pPr>
    </w:p>
    <w:p w14:paraId="7C019B53" w14:textId="77777777" w:rsidR="00397274" w:rsidRPr="001D7417" w:rsidRDefault="00805A4E" w:rsidP="00067BBA">
      <w:pPr>
        <w:spacing w:before="29" w:line="360" w:lineRule="auto"/>
        <w:ind w:right="36"/>
        <w:jc w:val="both"/>
        <w:rPr>
          <w:rFonts w:ascii="Arial Nova" w:eastAsia="Arial" w:hAnsi="Arial Nova" w:cs="Arial"/>
          <w:spacing w:val="4"/>
          <w:sz w:val="24"/>
          <w:szCs w:val="24"/>
          <w:lang w:val="es-MX"/>
        </w:rPr>
      </w:pPr>
      <w:r w:rsidRPr="001D7417">
        <w:rPr>
          <w:rFonts w:ascii="Arial Nova" w:eastAsia="Arial" w:hAnsi="Arial Nova" w:cs="Arial"/>
          <w:spacing w:val="4"/>
          <w:sz w:val="24"/>
          <w:szCs w:val="24"/>
          <w:lang w:val="es-MX"/>
        </w:rPr>
        <w:t xml:space="preserve">Al respecto, </w:t>
      </w:r>
      <w:r w:rsidR="00FA1629" w:rsidRPr="001D7417">
        <w:rPr>
          <w:rFonts w:ascii="Arial Nova" w:eastAsia="Arial" w:hAnsi="Arial Nova" w:cs="Arial"/>
          <w:spacing w:val="4"/>
          <w:sz w:val="24"/>
          <w:szCs w:val="24"/>
          <w:lang w:val="es-MX"/>
        </w:rPr>
        <w:t>Sala Superior, al resolver el SUP-REP-0123-2017</w:t>
      </w:r>
      <w:r w:rsidR="00FA1629" w:rsidRPr="001D7417">
        <w:rPr>
          <w:rStyle w:val="Refdenotaalpie"/>
          <w:rFonts w:ascii="Arial Nova" w:eastAsia="Arial" w:hAnsi="Arial Nova" w:cs="Arial"/>
          <w:spacing w:val="4"/>
          <w:sz w:val="24"/>
          <w:szCs w:val="24"/>
          <w:lang w:val="es-MX"/>
        </w:rPr>
        <w:footnoteReference w:id="11"/>
      </w:r>
      <w:r w:rsidR="00FA1629" w:rsidRPr="001D7417">
        <w:rPr>
          <w:rFonts w:ascii="Arial Nova" w:eastAsia="Arial" w:hAnsi="Arial Nova" w:cs="Arial"/>
          <w:spacing w:val="4"/>
          <w:sz w:val="24"/>
          <w:szCs w:val="24"/>
          <w:lang w:val="es-MX"/>
        </w:rPr>
        <w:t xml:space="preserve">, </w:t>
      </w:r>
      <w:r w:rsidR="00E31983" w:rsidRPr="001D7417">
        <w:rPr>
          <w:rFonts w:ascii="Arial Nova" w:eastAsia="Arial" w:hAnsi="Arial Nova" w:cs="Arial"/>
          <w:spacing w:val="4"/>
          <w:sz w:val="24"/>
          <w:szCs w:val="24"/>
          <w:lang w:val="es-MX"/>
        </w:rPr>
        <w:t>expone</w:t>
      </w:r>
      <w:r w:rsidR="00FA1629" w:rsidRPr="001D7417">
        <w:rPr>
          <w:rFonts w:ascii="Arial Nova" w:eastAsia="Arial" w:hAnsi="Arial Nova" w:cs="Arial"/>
          <w:spacing w:val="4"/>
          <w:sz w:val="24"/>
          <w:szCs w:val="24"/>
          <w:lang w:val="es-MX"/>
        </w:rPr>
        <w:t xml:space="preserve"> que las redes sociales son un medio que posibilita y facilita el ejercicio democrático, abierto, plural y expansivo de la libertad de expresión</w:t>
      </w:r>
      <w:r w:rsidR="00397274" w:rsidRPr="001D7417">
        <w:rPr>
          <w:rFonts w:ascii="Arial Nova" w:eastAsia="Arial" w:hAnsi="Arial Nova" w:cs="Arial"/>
          <w:spacing w:val="4"/>
          <w:sz w:val="24"/>
          <w:szCs w:val="24"/>
          <w:lang w:val="es-MX"/>
        </w:rPr>
        <w:t xml:space="preserve">. </w:t>
      </w:r>
    </w:p>
    <w:p w14:paraId="64B0B1A4" w14:textId="77777777" w:rsidR="00267BB4" w:rsidRPr="001D7417" w:rsidRDefault="00267BB4" w:rsidP="00067BBA">
      <w:pPr>
        <w:spacing w:before="29" w:line="360" w:lineRule="auto"/>
        <w:ind w:right="36"/>
        <w:jc w:val="both"/>
        <w:rPr>
          <w:rFonts w:ascii="Arial Nova" w:eastAsia="Arial" w:hAnsi="Arial Nova" w:cs="Arial"/>
          <w:spacing w:val="4"/>
          <w:sz w:val="24"/>
          <w:szCs w:val="24"/>
          <w:lang w:val="es-MX"/>
        </w:rPr>
      </w:pPr>
    </w:p>
    <w:p w14:paraId="699BDAEF" w14:textId="6CE0153B" w:rsidR="00805A4E" w:rsidRPr="001D7417" w:rsidRDefault="00E31983" w:rsidP="00067BBA">
      <w:pPr>
        <w:spacing w:before="29" w:line="360" w:lineRule="auto"/>
        <w:ind w:right="36"/>
        <w:jc w:val="both"/>
        <w:rPr>
          <w:rFonts w:ascii="Arial Nova" w:eastAsia="Arial" w:hAnsi="Arial Nova" w:cs="Arial"/>
          <w:spacing w:val="4"/>
          <w:sz w:val="24"/>
          <w:szCs w:val="24"/>
          <w:lang w:val="es-MX"/>
        </w:rPr>
      </w:pPr>
      <w:r w:rsidRPr="001D7417">
        <w:rPr>
          <w:rFonts w:ascii="Arial Nova" w:eastAsia="Arial" w:hAnsi="Arial Nova" w:cs="Arial"/>
          <w:spacing w:val="4"/>
          <w:sz w:val="24"/>
          <w:szCs w:val="24"/>
          <w:lang w:val="es-MX"/>
        </w:rPr>
        <w:t>Estableciendo que</w:t>
      </w:r>
      <w:r w:rsidR="00A02C4E" w:rsidRPr="001D7417">
        <w:rPr>
          <w:rFonts w:ascii="Arial Nova" w:eastAsia="Arial" w:hAnsi="Arial Nova" w:cs="Arial"/>
          <w:spacing w:val="4"/>
          <w:sz w:val="24"/>
          <w:szCs w:val="24"/>
          <w:lang w:val="es-MX"/>
        </w:rPr>
        <w:t xml:space="preserve"> </w:t>
      </w:r>
      <w:r w:rsidR="00397274" w:rsidRPr="001D7417">
        <w:rPr>
          <w:rFonts w:ascii="Arial Nova" w:eastAsia="Arial" w:hAnsi="Arial Nova" w:cs="Arial"/>
          <w:spacing w:val="4"/>
          <w:sz w:val="24"/>
          <w:szCs w:val="24"/>
          <w:lang w:val="es-MX"/>
        </w:rPr>
        <w:t>la red social Facebook genera una serie de presunciones</w:t>
      </w:r>
      <w:r w:rsidR="00012B3F" w:rsidRPr="001D7417">
        <w:rPr>
          <w:rFonts w:ascii="Arial Nova" w:eastAsia="Arial" w:hAnsi="Arial Nova" w:cs="Arial"/>
          <w:spacing w:val="4"/>
          <w:sz w:val="24"/>
          <w:szCs w:val="24"/>
          <w:lang w:val="es-MX"/>
        </w:rPr>
        <w:t xml:space="preserve"> en cuanto a </w:t>
      </w:r>
      <w:r w:rsidR="00397274" w:rsidRPr="001D7417">
        <w:rPr>
          <w:rFonts w:ascii="Arial Nova" w:eastAsia="Arial" w:hAnsi="Arial Nova" w:cs="Arial"/>
          <w:spacing w:val="4"/>
          <w:sz w:val="24"/>
          <w:szCs w:val="24"/>
          <w:lang w:val="es-MX"/>
        </w:rPr>
        <w:t>los mensajes difundidos</w:t>
      </w:r>
      <w:r w:rsidR="00A02C4E" w:rsidRPr="001D7417">
        <w:rPr>
          <w:rFonts w:ascii="Arial Nova" w:eastAsia="Arial" w:hAnsi="Arial Nova" w:cs="Arial"/>
          <w:spacing w:val="4"/>
          <w:sz w:val="24"/>
          <w:szCs w:val="24"/>
          <w:lang w:val="es-MX"/>
        </w:rPr>
        <w:t xml:space="preserve">, ya que </w:t>
      </w:r>
      <w:r w:rsidR="00397274" w:rsidRPr="001D7417">
        <w:rPr>
          <w:rFonts w:ascii="Arial Nova" w:eastAsia="Arial" w:hAnsi="Arial Nova" w:cs="Arial"/>
          <w:spacing w:val="4"/>
          <w:sz w:val="24"/>
          <w:szCs w:val="24"/>
          <w:lang w:val="es-MX"/>
        </w:rPr>
        <w:t xml:space="preserve">son expresiones espontáneas </w:t>
      </w:r>
      <w:r w:rsidR="006F59CC" w:rsidRPr="001D7417">
        <w:rPr>
          <w:rFonts w:ascii="Arial Nova" w:eastAsia="Arial" w:hAnsi="Arial Nova" w:cs="Arial"/>
          <w:spacing w:val="4"/>
          <w:sz w:val="24"/>
          <w:szCs w:val="24"/>
          <w:lang w:val="es-MX"/>
        </w:rPr>
        <w:t>que,</w:t>
      </w:r>
      <w:r w:rsidR="00397274" w:rsidRPr="001D7417">
        <w:rPr>
          <w:rFonts w:ascii="Arial Nova" w:eastAsia="Arial" w:hAnsi="Arial Nova" w:cs="Arial"/>
          <w:spacing w:val="4"/>
          <w:sz w:val="24"/>
          <w:szCs w:val="24"/>
          <w:lang w:val="es-MX"/>
        </w:rPr>
        <w:t xml:space="preserve"> en principio, manifiestan la opinión personal de quien las difunde </w:t>
      </w:r>
      <w:r w:rsidR="008F79C3" w:rsidRPr="001D7417">
        <w:rPr>
          <w:rFonts w:ascii="Arial Nova" w:eastAsia="Arial" w:hAnsi="Arial Nova" w:cs="Arial"/>
          <w:spacing w:val="4"/>
          <w:sz w:val="24"/>
          <w:szCs w:val="24"/>
          <w:lang w:val="es-MX"/>
        </w:rPr>
        <w:t xml:space="preserve">y, </w:t>
      </w:r>
      <w:r w:rsidR="00397274" w:rsidRPr="001D7417">
        <w:rPr>
          <w:rFonts w:ascii="Arial Nova" w:eastAsia="Arial" w:hAnsi="Arial Nova" w:cs="Arial"/>
          <w:spacing w:val="4"/>
          <w:sz w:val="24"/>
          <w:szCs w:val="24"/>
          <w:lang w:val="es-MX"/>
        </w:rPr>
        <w:t xml:space="preserve">en consecuencia, genera la responsabilidad de los sujetos o personas </w:t>
      </w:r>
      <w:r w:rsidR="008F79C3" w:rsidRPr="001D7417">
        <w:rPr>
          <w:rFonts w:ascii="Arial Nova" w:eastAsia="Arial" w:hAnsi="Arial Nova" w:cs="Arial"/>
          <w:spacing w:val="4"/>
          <w:sz w:val="24"/>
          <w:szCs w:val="24"/>
          <w:lang w:val="es-MX"/>
        </w:rPr>
        <w:t xml:space="preserve">que manejan o administran los perfiles </w:t>
      </w:r>
      <w:r w:rsidR="001F1669" w:rsidRPr="001D7417">
        <w:rPr>
          <w:rFonts w:ascii="Arial Nova" w:eastAsia="Arial" w:hAnsi="Arial Nova" w:cs="Arial"/>
          <w:spacing w:val="4"/>
          <w:sz w:val="24"/>
          <w:szCs w:val="24"/>
          <w:lang w:val="es-MX"/>
        </w:rPr>
        <w:t>de redes sociales</w:t>
      </w:r>
      <w:r w:rsidR="00397274" w:rsidRPr="001D7417">
        <w:rPr>
          <w:rFonts w:ascii="Arial Nova" w:eastAsia="Arial" w:hAnsi="Arial Nova" w:cs="Arial"/>
          <w:spacing w:val="4"/>
          <w:sz w:val="24"/>
          <w:szCs w:val="24"/>
          <w:lang w:val="es-MX"/>
        </w:rPr>
        <w:t>, o si por el contrario se trata de conductas amparadas por la libertad de expresión. Lo anterior, encuentra sustento en lo establecido por la Jurisprudencia 19/2016, de rubro LIBERTAD DE EXPRESIÓN EN REDES SOCIALES. ENFOQUE QUE DEBE ADOPTARSE AL ANALIZAR MEDIDAS QUE PUEDEN IMPACTARLAS.</w:t>
      </w:r>
    </w:p>
    <w:p w14:paraId="1B2AF46B" w14:textId="77777777" w:rsidR="00C51B0B" w:rsidRPr="001D7417" w:rsidRDefault="00C51B0B" w:rsidP="00067BBA">
      <w:pPr>
        <w:spacing w:before="29" w:line="360" w:lineRule="auto"/>
        <w:ind w:right="36"/>
        <w:jc w:val="both"/>
        <w:rPr>
          <w:rFonts w:ascii="Arial Nova" w:eastAsia="Arial" w:hAnsi="Arial Nova" w:cs="Arial"/>
          <w:spacing w:val="4"/>
          <w:sz w:val="24"/>
          <w:szCs w:val="24"/>
          <w:lang w:val="es-MX"/>
        </w:rPr>
      </w:pPr>
    </w:p>
    <w:p w14:paraId="59EF6E6F" w14:textId="7E25FA0D" w:rsidR="00AC1A80" w:rsidRPr="001D7417" w:rsidRDefault="00C51B0B" w:rsidP="00067BBA">
      <w:pPr>
        <w:spacing w:before="29" w:line="360" w:lineRule="auto"/>
        <w:ind w:right="36"/>
        <w:jc w:val="both"/>
        <w:rPr>
          <w:rFonts w:ascii="Arial Nova" w:eastAsia="Arial" w:hAnsi="Arial Nova" w:cs="Arial"/>
          <w:spacing w:val="4"/>
          <w:sz w:val="24"/>
          <w:szCs w:val="24"/>
          <w:lang w:val="es-MX"/>
        </w:rPr>
      </w:pPr>
      <w:r w:rsidRPr="001D7417">
        <w:rPr>
          <w:rFonts w:ascii="Arial Nova" w:eastAsia="Arial" w:hAnsi="Arial Nova" w:cs="Arial"/>
          <w:spacing w:val="4"/>
          <w:sz w:val="24"/>
          <w:szCs w:val="24"/>
          <w:lang w:val="es-MX"/>
        </w:rPr>
        <w:t xml:space="preserve">En virtud de lo anterior, esta autoridad resolutora </w:t>
      </w:r>
      <w:r w:rsidR="008F3217" w:rsidRPr="001D7417">
        <w:rPr>
          <w:rFonts w:ascii="Arial Nova" w:eastAsia="Arial" w:hAnsi="Arial Nova" w:cs="Arial"/>
          <w:spacing w:val="4"/>
          <w:sz w:val="24"/>
          <w:szCs w:val="24"/>
          <w:lang w:val="es-MX"/>
        </w:rPr>
        <w:t xml:space="preserve">realizó una inspección </w:t>
      </w:r>
      <w:r w:rsidR="009D5195">
        <w:rPr>
          <w:rFonts w:ascii="Arial Nova" w:eastAsia="Arial" w:hAnsi="Arial Nova" w:cs="Arial"/>
          <w:spacing w:val="4"/>
          <w:sz w:val="24"/>
          <w:szCs w:val="24"/>
          <w:lang w:val="es-MX"/>
        </w:rPr>
        <w:t xml:space="preserve">al </w:t>
      </w:r>
      <w:r w:rsidR="0077678A">
        <w:rPr>
          <w:rFonts w:ascii="Arial Nova" w:eastAsia="Arial" w:hAnsi="Arial Nova" w:cs="Arial"/>
          <w:spacing w:val="4"/>
          <w:sz w:val="24"/>
          <w:szCs w:val="24"/>
          <w:lang w:val="es-MX"/>
        </w:rPr>
        <w:t>perfil de Facebook de nombre</w:t>
      </w:r>
      <w:r w:rsidR="008F3217" w:rsidRPr="001D7417">
        <w:rPr>
          <w:rFonts w:ascii="Arial Nova" w:eastAsia="Arial" w:hAnsi="Arial Nova" w:cs="Arial"/>
          <w:spacing w:val="4"/>
          <w:sz w:val="24"/>
          <w:szCs w:val="24"/>
          <w:lang w:val="es-MX"/>
        </w:rPr>
        <w:t xml:space="preserve"> LA CONTRA PORTADA, del cual se desprende </w:t>
      </w:r>
      <w:r w:rsidR="0077678A">
        <w:rPr>
          <w:rFonts w:ascii="Arial Nova" w:eastAsia="Arial" w:hAnsi="Arial Nova" w:cs="Arial"/>
          <w:spacing w:val="4"/>
          <w:sz w:val="24"/>
          <w:szCs w:val="24"/>
          <w:lang w:val="es-MX"/>
        </w:rPr>
        <w:t>que la información publicada y las notas son</w:t>
      </w:r>
      <w:r w:rsidR="00BE197C">
        <w:rPr>
          <w:rFonts w:ascii="Arial Nova" w:eastAsia="Arial" w:hAnsi="Arial Nova" w:cs="Arial"/>
          <w:spacing w:val="4"/>
          <w:sz w:val="24"/>
          <w:szCs w:val="24"/>
          <w:lang w:val="es-MX"/>
        </w:rPr>
        <w:t xml:space="preserve"> con fines de </w:t>
      </w:r>
      <w:r w:rsidR="008F3217" w:rsidRPr="001D7417">
        <w:rPr>
          <w:rFonts w:ascii="Arial Nova" w:eastAsia="Arial" w:hAnsi="Arial Nova" w:cs="Arial"/>
          <w:spacing w:val="4"/>
          <w:sz w:val="24"/>
          <w:szCs w:val="24"/>
          <w:lang w:val="es-MX"/>
        </w:rPr>
        <w:t>comunicación y noticias, que difunde información, análisis y opiniones basadas en sucesos regionales, con alcance nacional e internacional</w:t>
      </w:r>
      <w:r w:rsidRPr="001D7417">
        <w:rPr>
          <w:rStyle w:val="Refdenotaalpie"/>
          <w:rFonts w:ascii="Arial Nova" w:eastAsia="Arial" w:hAnsi="Arial Nova" w:cs="Arial"/>
          <w:spacing w:val="4"/>
          <w:sz w:val="24"/>
          <w:szCs w:val="24"/>
          <w:lang w:val="es-MX"/>
        </w:rPr>
        <w:footnoteReference w:id="12"/>
      </w:r>
      <w:r w:rsidR="008F3217" w:rsidRPr="001D7417">
        <w:rPr>
          <w:rFonts w:ascii="Arial Nova" w:eastAsia="Arial" w:hAnsi="Arial Nova" w:cs="Arial"/>
          <w:spacing w:val="4"/>
          <w:sz w:val="24"/>
          <w:szCs w:val="24"/>
          <w:lang w:val="es-MX"/>
        </w:rPr>
        <w:t>, además</w:t>
      </w:r>
      <w:r w:rsidR="00E51034" w:rsidRPr="001D7417">
        <w:rPr>
          <w:rFonts w:ascii="Arial Nova" w:eastAsia="Arial" w:hAnsi="Arial Nova" w:cs="Arial"/>
          <w:spacing w:val="4"/>
          <w:sz w:val="24"/>
          <w:szCs w:val="24"/>
          <w:lang w:val="es-MX"/>
        </w:rPr>
        <w:t xml:space="preserve">, </w:t>
      </w:r>
      <w:r w:rsidR="00AC1A80" w:rsidRPr="001D7417">
        <w:rPr>
          <w:rFonts w:ascii="Arial Nova" w:eastAsia="Arial" w:hAnsi="Arial Nova" w:cs="Arial"/>
          <w:spacing w:val="4"/>
          <w:sz w:val="24"/>
          <w:szCs w:val="24"/>
          <w:lang w:val="es-MX"/>
        </w:rPr>
        <w:t xml:space="preserve">del análisis de las publicaciones se observan notas de corte político en el ámbito local y nacional, social, salud pública, y de deportes. </w:t>
      </w:r>
    </w:p>
    <w:p w14:paraId="516C6FB1" w14:textId="77777777" w:rsidR="00AC1A80" w:rsidRPr="001D7417" w:rsidRDefault="00AC1A80" w:rsidP="00067BBA">
      <w:pPr>
        <w:spacing w:before="29" w:line="360" w:lineRule="auto"/>
        <w:ind w:right="36"/>
        <w:jc w:val="both"/>
        <w:rPr>
          <w:rFonts w:ascii="Arial Nova" w:eastAsia="Arial" w:hAnsi="Arial Nova" w:cs="Arial"/>
          <w:spacing w:val="4"/>
          <w:sz w:val="24"/>
          <w:szCs w:val="24"/>
          <w:lang w:val="es-MX"/>
        </w:rPr>
      </w:pPr>
    </w:p>
    <w:p w14:paraId="4805AB32" w14:textId="77777777" w:rsidR="00AC1A80" w:rsidRPr="001D7417" w:rsidRDefault="00AC1A80" w:rsidP="00067BBA">
      <w:pPr>
        <w:spacing w:before="29" w:line="360" w:lineRule="auto"/>
        <w:ind w:right="36"/>
        <w:jc w:val="both"/>
        <w:rPr>
          <w:rFonts w:ascii="Arial Nova" w:eastAsia="Arial" w:hAnsi="Arial Nova" w:cs="Arial"/>
          <w:spacing w:val="4"/>
          <w:sz w:val="24"/>
          <w:szCs w:val="24"/>
          <w:lang w:val="es-MX"/>
        </w:rPr>
      </w:pPr>
      <w:r w:rsidRPr="001D7417">
        <w:rPr>
          <w:rFonts w:ascii="Arial Nova" w:eastAsia="Arial" w:hAnsi="Arial Nova" w:cs="Arial"/>
          <w:spacing w:val="4"/>
          <w:sz w:val="24"/>
          <w:szCs w:val="24"/>
          <w:lang w:val="es-MX"/>
        </w:rPr>
        <w:lastRenderedPageBreak/>
        <w:t>De la misma manera se certificó</w:t>
      </w:r>
      <w:r w:rsidRPr="001D7417">
        <w:rPr>
          <w:rStyle w:val="Refdenotaalpie"/>
          <w:rFonts w:ascii="Arial Nova" w:eastAsia="Arial" w:hAnsi="Arial Nova" w:cs="Arial"/>
          <w:spacing w:val="4"/>
          <w:sz w:val="24"/>
          <w:szCs w:val="24"/>
          <w:lang w:val="es-MX"/>
        </w:rPr>
        <w:footnoteReference w:id="13"/>
      </w:r>
      <w:r w:rsidRPr="001D7417">
        <w:rPr>
          <w:rFonts w:ascii="Arial Nova" w:eastAsia="Arial" w:hAnsi="Arial Nova" w:cs="Arial"/>
          <w:spacing w:val="4"/>
          <w:sz w:val="24"/>
          <w:szCs w:val="24"/>
          <w:lang w:val="es-MX"/>
        </w:rPr>
        <w:t xml:space="preserve"> el sitio web referido por el C. LUIS FERNANDO RAMÍREZ DÍAZ, haciendo constar que el contenido es reflejo de, o refleja lo publicado en la red social Facebook.</w:t>
      </w:r>
    </w:p>
    <w:p w14:paraId="1C858B76" w14:textId="77777777" w:rsidR="00AC1A80" w:rsidRPr="001D7417" w:rsidRDefault="00AC1A80" w:rsidP="00067BBA">
      <w:pPr>
        <w:spacing w:before="29" w:line="360" w:lineRule="auto"/>
        <w:ind w:right="36"/>
        <w:jc w:val="both"/>
        <w:rPr>
          <w:rFonts w:ascii="Arial Nova" w:eastAsia="Arial" w:hAnsi="Arial Nova" w:cs="Arial"/>
          <w:spacing w:val="4"/>
          <w:sz w:val="24"/>
          <w:szCs w:val="24"/>
          <w:lang w:val="es-MX"/>
        </w:rPr>
      </w:pPr>
    </w:p>
    <w:p w14:paraId="4EC5A695" w14:textId="5A2CA93B" w:rsidR="00966AAB" w:rsidRPr="001D7417" w:rsidRDefault="00216C5D" w:rsidP="00430DFC">
      <w:pPr>
        <w:spacing w:before="29" w:line="360" w:lineRule="auto"/>
        <w:ind w:right="36"/>
        <w:jc w:val="both"/>
        <w:rPr>
          <w:rFonts w:ascii="Arial Nova" w:eastAsia="Arial" w:hAnsi="Arial Nova" w:cs="Arial"/>
          <w:spacing w:val="4"/>
          <w:sz w:val="24"/>
          <w:szCs w:val="24"/>
          <w:lang w:val="es-MX"/>
        </w:rPr>
      </w:pPr>
      <w:r w:rsidRPr="001D7417">
        <w:rPr>
          <w:rFonts w:ascii="Arial Nova" w:eastAsia="Arial" w:hAnsi="Arial Nova" w:cs="Arial"/>
          <w:spacing w:val="4"/>
          <w:sz w:val="24"/>
          <w:szCs w:val="24"/>
          <w:lang w:val="es-MX"/>
        </w:rPr>
        <w:t xml:space="preserve">Además, </w:t>
      </w:r>
      <w:r w:rsidR="00CD45BC" w:rsidRPr="001D7417">
        <w:rPr>
          <w:rFonts w:ascii="Arial Nova" w:eastAsia="Arial" w:hAnsi="Arial Nova" w:cs="Arial"/>
          <w:spacing w:val="4"/>
          <w:sz w:val="24"/>
          <w:szCs w:val="24"/>
          <w:lang w:val="es-MX"/>
        </w:rPr>
        <w:t xml:space="preserve">en el </w:t>
      </w:r>
      <w:r w:rsidR="00C51B0B" w:rsidRPr="001D7417">
        <w:rPr>
          <w:rFonts w:ascii="Arial Nova" w:eastAsia="Arial" w:hAnsi="Arial Nova" w:cs="Arial"/>
          <w:spacing w:val="4"/>
          <w:sz w:val="24"/>
          <w:szCs w:val="24"/>
          <w:lang w:val="es-MX"/>
        </w:rPr>
        <w:t>cumplimiento al requerimiento</w:t>
      </w:r>
      <w:r w:rsidR="00CD45BC" w:rsidRPr="001D7417">
        <w:rPr>
          <w:rFonts w:ascii="Arial Nova" w:eastAsia="Arial" w:hAnsi="Arial Nova" w:cs="Arial"/>
          <w:spacing w:val="4"/>
          <w:sz w:val="24"/>
          <w:szCs w:val="24"/>
          <w:lang w:val="es-MX"/>
        </w:rPr>
        <w:t xml:space="preserve"> remitido por La Contra Portada</w:t>
      </w:r>
      <w:r w:rsidR="001F1669" w:rsidRPr="001D7417">
        <w:rPr>
          <w:rStyle w:val="Refdenotaalpie"/>
          <w:rFonts w:ascii="Arial Nova" w:eastAsia="Arial" w:hAnsi="Arial Nova" w:cs="Arial"/>
          <w:spacing w:val="4"/>
          <w:sz w:val="24"/>
          <w:szCs w:val="24"/>
          <w:lang w:val="es-MX"/>
        </w:rPr>
        <w:footnoteReference w:id="14"/>
      </w:r>
      <w:r w:rsidR="00CD45BC" w:rsidRPr="001D7417">
        <w:rPr>
          <w:rFonts w:ascii="Arial Nova" w:eastAsia="Arial" w:hAnsi="Arial Nova" w:cs="Arial"/>
          <w:spacing w:val="4"/>
          <w:sz w:val="24"/>
          <w:szCs w:val="24"/>
          <w:lang w:val="es-MX"/>
        </w:rPr>
        <w:t xml:space="preserve">, se </w:t>
      </w:r>
      <w:r w:rsidRPr="001D7417">
        <w:rPr>
          <w:rFonts w:ascii="Arial Nova" w:eastAsia="Arial" w:hAnsi="Arial Nova" w:cs="Arial"/>
          <w:spacing w:val="4"/>
          <w:sz w:val="24"/>
          <w:szCs w:val="24"/>
          <w:lang w:val="es-MX"/>
        </w:rPr>
        <w:t>indica que el sitio web</w:t>
      </w:r>
      <w:r w:rsidR="00CD45BC" w:rsidRPr="001D7417">
        <w:rPr>
          <w:rFonts w:ascii="Arial Nova" w:eastAsia="Arial" w:hAnsi="Arial Nova" w:cs="Arial"/>
          <w:spacing w:val="4"/>
          <w:sz w:val="24"/>
          <w:szCs w:val="24"/>
          <w:lang w:val="es-MX"/>
        </w:rPr>
        <w:t xml:space="preserve">, al que se </w:t>
      </w:r>
      <w:r w:rsidRPr="001D7417">
        <w:rPr>
          <w:rFonts w:ascii="Arial Nova" w:eastAsia="Arial" w:hAnsi="Arial Nova" w:cs="Arial"/>
          <w:spacing w:val="4"/>
          <w:sz w:val="24"/>
          <w:szCs w:val="24"/>
          <w:lang w:val="es-MX"/>
        </w:rPr>
        <w:t xml:space="preserve">puede acceder en la URL </w:t>
      </w:r>
      <w:hyperlink r:id="rId12" w:history="1">
        <w:r w:rsidR="0090284A" w:rsidRPr="001D7417">
          <w:rPr>
            <w:rStyle w:val="Hipervnculo"/>
            <w:rFonts w:ascii="Arial Nova" w:eastAsia="Arial" w:hAnsi="Arial Nova" w:cs="Arial"/>
            <w:color w:val="auto"/>
            <w:spacing w:val="4"/>
            <w:sz w:val="24"/>
            <w:szCs w:val="24"/>
            <w:lang w:val="es-MX"/>
          </w:rPr>
          <w:t>http://lacontraportada.com.mx/</w:t>
        </w:r>
      </w:hyperlink>
      <w:r w:rsidR="00CD45BC" w:rsidRPr="001D7417">
        <w:rPr>
          <w:rFonts w:ascii="Arial Nova" w:eastAsia="Arial" w:hAnsi="Arial Nova" w:cs="Arial"/>
          <w:spacing w:val="4"/>
          <w:sz w:val="24"/>
          <w:szCs w:val="24"/>
          <w:lang w:val="es-MX"/>
        </w:rPr>
        <w:t>,</w:t>
      </w:r>
      <w:r w:rsidR="0090284A" w:rsidRPr="001D7417">
        <w:rPr>
          <w:rFonts w:ascii="Arial Nova" w:eastAsia="Arial" w:hAnsi="Arial Nova" w:cs="Arial"/>
          <w:spacing w:val="4"/>
          <w:sz w:val="24"/>
          <w:szCs w:val="24"/>
          <w:lang w:val="es-MX"/>
        </w:rPr>
        <w:t xml:space="preserve"> es propiedad del mismo administrador del perfil </w:t>
      </w:r>
      <w:r w:rsidR="00796CE5" w:rsidRPr="001D7417">
        <w:rPr>
          <w:rFonts w:ascii="Arial Nova" w:eastAsia="Arial" w:hAnsi="Arial Nova" w:cs="Arial"/>
          <w:spacing w:val="4"/>
          <w:sz w:val="24"/>
          <w:szCs w:val="24"/>
          <w:lang w:val="es-MX"/>
        </w:rPr>
        <w:t xml:space="preserve">referido </w:t>
      </w:r>
      <w:r w:rsidR="0090284A" w:rsidRPr="001D7417">
        <w:rPr>
          <w:rFonts w:ascii="Arial Nova" w:eastAsia="Arial" w:hAnsi="Arial Nova" w:cs="Arial"/>
          <w:spacing w:val="4"/>
          <w:sz w:val="24"/>
          <w:szCs w:val="24"/>
          <w:lang w:val="es-MX"/>
        </w:rPr>
        <w:t>de Facebook</w:t>
      </w:r>
      <w:r w:rsidR="00267BB4" w:rsidRPr="001D7417">
        <w:rPr>
          <w:rFonts w:ascii="Arial Nova" w:eastAsia="Arial" w:hAnsi="Arial Nova" w:cs="Arial"/>
          <w:spacing w:val="4"/>
          <w:sz w:val="24"/>
          <w:szCs w:val="24"/>
          <w:lang w:val="es-MX"/>
        </w:rPr>
        <w:t>, manifestando</w:t>
      </w:r>
      <w:r w:rsidR="00EE2AFB" w:rsidRPr="001D7417">
        <w:rPr>
          <w:rFonts w:ascii="Arial Nova" w:eastAsia="Arial" w:hAnsi="Arial Nova" w:cs="Arial"/>
          <w:spacing w:val="4"/>
          <w:sz w:val="24"/>
          <w:szCs w:val="24"/>
          <w:lang w:val="es-MX"/>
        </w:rPr>
        <w:t xml:space="preserve"> que la naturaleza y razón</w:t>
      </w:r>
      <w:r w:rsidR="005312C2" w:rsidRPr="001D7417">
        <w:rPr>
          <w:rFonts w:ascii="Arial Nova" w:eastAsia="Arial" w:hAnsi="Arial Nova" w:cs="Arial"/>
          <w:spacing w:val="4"/>
          <w:sz w:val="24"/>
          <w:szCs w:val="24"/>
          <w:lang w:val="es-MX"/>
        </w:rPr>
        <w:t xml:space="preserve">, </w:t>
      </w:r>
      <w:r w:rsidR="00796CE5" w:rsidRPr="001D7417">
        <w:rPr>
          <w:rFonts w:ascii="Arial Nova" w:eastAsia="Arial" w:hAnsi="Arial Nova" w:cs="Arial"/>
          <w:spacing w:val="4"/>
          <w:sz w:val="24"/>
          <w:szCs w:val="24"/>
          <w:lang w:val="es-MX"/>
        </w:rPr>
        <w:t>-</w:t>
      </w:r>
      <w:r w:rsidR="005312C2" w:rsidRPr="001D7417">
        <w:rPr>
          <w:rFonts w:ascii="Arial Nova" w:eastAsia="Arial" w:hAnsi="Arial Nova" w:cs="Arial"/>
          <w:i/>
          <w:spacing w:val="4"/>
          <w:sz w:val="24"/>
          <w:szCs w:val="24"/>
          <w:lang w:val="es-MX"/>
        </w:rPr>
        <w:t>tanto del perfil de la red social, como el sitio web</w:t>
      </w:r>
      <w:r w:rsidR="00796CE5" w:rsidRPr="001D7417">
        <w:rPr>
          <w:rFonts w:ascii="Arial Nova" w:eastAsia="Arial" w:hAnsi="Arial Nova" w:cs="Arial"/>
          <w:i/>
          <w:spacing w:val="4"/>
          <w:sz w:val="24"/>
          <w:szCs w:val="24"/>
          <w:lang w:val="es-MX"/>
        </w:rPr>
        <w:t>-,</w:t>
      </w:r>
      <w:r w:rsidR="005312C2" w:rsidRPr="001D7417">
        <w:rPr>
          <w:rFonts w:ascii="Arial Nova" w:eastAsia="Arial" w:hAnsi="Arial Nova" w:cs="Arial"/>
          <w:spacing w:val="4"/>
          <w:sz w:val="24"/>
          <w:szCs w:val="24"/>
          <w:lang w:val="es-MX"/>
        </w:rPr>
        <w:t xml:space="preserve"> son de carácter informativo, en donde realizan labor periodística y publican libremente al amparo de la libertad de expresión señalada, consagrada y protegida ampliamente por la Constitución Política de los Estados Unidos Mexicanos</w:t>
      </w:r>
      <w:r w:rsidR="00E51034" w:rsidRPr="001D7417">
        <w:rPr>
          <w:rFonts w:ascii="Arial Nova" w:eastAsia="Arial" w:hAnsi="Arial Nova" w:cs="Arial"/>
          <w:spacing w:val="4"/>
          <w:sz w:val="24"/>
          <w:szCs w:val="24"/>
          <w:lang w:val="es-MX"/>
        </w:rPr>
        <w:t xml:space="preserve"> y ambos sitios se encuentran </w:t>
      </w:r>
      <w:r w:rsidR="001B1EE4" w:rsidRPr="001D7417">
        <w:rPr>
          <w:rFonts w:ascii="Arial Nova" w:eastAsia="Arial" w:hAnsi="Arial Nova" w:cs="Arial"/>
          <w:spacing w:val="4"/>
          <w:sz w:val="24"/>
          <w:szCs w:val="24"/>
          <w:lang w:val="es-MX"/>
        </w:rPr>
        <w:t xml:space="preserve">vinculados con el fin de informar de manera simultanea en ambas plataformas. </w:t>
      </w:r>
    </w:p>
    <w:p w14:paraId="593D90B8" w14:textId="77777777" w:rsidR="00966AAB" w:rsidRPr="001D7417" w:rsidRDefault="00966AAB" w:rsidP="00430DFC">
      <w:pPr>
        <w:spacing w:before="29" w:line="360" w:lineRule="auto"/>
        <w:ind w:right="36"/>
        <w:jc w:val="both"/>
        <w:rPr>
          <w:rFonts w:ascii="Arial Nova" w:eastAsia="Arial" w:hAnsi="Arial Nova" w:cs="Arial"/>
          <w:spacing w:val="4"/>
          <w:sz w:val="24"/>
          <w:szCs w:val="24"/>
          <w:lang w:val="es-MX"/>
        </w:rPr>
      </w:pPr>
    </w:p>
    <w:p w14:paraId="7CF296E8" w14:textId="788524BD" w:rsidR="00851BE4" w:rsidRDefault="00BE197C" w:rsidP="00430DFC">
      <w:pPr>
        <w:spacing w:before="29" w:line="360" w:lineRule="auto"/>
        <w:ind w:right="36"/>
        <w:jc w:val="both"/>
        <w:rPr>
          <w:rFonts w:ascii="Arial Nova" w:eastAsia="Arial" w:hAnsi="Arial Nova" w:cs="Arial"/>
          <w:spacing w:val="4"/>
          <w:sz w:val="24"/>
          <w:szCs w:val="24"/>
          <w:lang w:val="es-MX"/>
        </w:rPr>
      </w:pPr>
      <w:r>
        <w:rPr>
          <w:rFonts w:ascii="Arial Nova" w:eastAsia="Arial" w:hAnsi="Arial Nova" w:cs="Arial"/>
          <w:spacing w:val="4"/>
          <w:sz w:val="24"/>
          <w:szCs w:val="24"/>
          <w:lang w:val="es-MX"/>
        </w:rPr>
        <w:t>En ese sentido,</w:t>
      </w:r>
      <w:r w:rsidR="00430DFC" w:rsidRPr="001D7417">
        <w:rPr>
          <w:rFonts w:ascii="Arial Nova" w:eastAsia="Arial" w:hAnsi="Arial Nova" w:cs="Arial"/>
          <w:spacing w:val="4"/>
          <w:sz w:val="24"/>
          <w:szCs w:val="24"/>
          <w:lang w:val="es-MX"/>
        </w:rPr>
        <w:t xml:space="preserve"> la Corte Interamericana de Derechos Humanos</w:t>
      </w:r>
      <w:r w:rsidR="00C547D6">
        <w:rPr>
          <w:rStyle w:val="Refdenotaalpie"/>
          <w:rFonts w:ascii="Arial Nova" w:eastAsia="Arial" w:hAnsi="Arial Nova" w:cs="Arial"/>
          <w:spacing w:val="4"/>
          <w:sz w:val="24"/>
          <w:szCs w:val="24"/>
          <w:lang w:val="es-MX"/>
        </w:rPr>
        <w:footnoteReference w:id="15"/>
      </w:r>
      <w:r w:rsidR="00430DFC" w:rsidRPr="001D7417">
        <w:rPr>
          <w:rFonts w:ascii="Arial Nova" w:eastAsia="Arial" w:hAnsi="Arial Nova" w:cs="Arial"/>
          <w:spacing w:val="4"/>
          <w:sz w:val="24"/>
          <w:szCs w:val="24"/>
          <w:lang w:val="es-MX"/>
        </w:rPr>
        <w:t xml:space="preserve"> ha sostenido que, en el marco de una campaña electoral, la libertad de pensamiento y de expresión en sus dos dimensiones</w:t>
      </w:r>
      <w:r w:rsidR="00851BE4" w:rsidRPr="001D7417">
        <w:rPr>
          <w:rFonts w:ascii="Arial Nova" w:eastAsia="Arial" w:hAnsi="Arial Nova" w:cs="Arial"/>
          <w:spacing w:val="4"/>
          <w:sz w:val="24"/>
          <w:szCs w:val="24"/>
          <w:lang w:val="es-MX"/>
        </w:rPr>
        <w:t>,</w:t>
      </w:r>
      <w:r w:rsidR="00430DFC" w:rsidRPr="001D7417">
        <w:rPr>
          <w:rFonts w:ascii="Arial Nova" w:eastAsia="Arial" w:hAnsi="Arial Nova" w:cs="Arial"/>
          <w:spacing w:val="4"/>
          <w:sz w:val="24"/>
          <w:szCs w:val="24"/>
          <w:lang w:val="es-MX"/>
        </w:rPr>
        <w:t xml:space="preserve"> constituye un bastión fundamental para el debate durante el proceso electoral, debido a que se transforma en una herramienta esencial para la formación de la opinión pública de los electores</w:t>
      </w:r>
      <w:r w:rsidR="00851BE4" w:rsidRPr="001D7417">
        <w:rPr>
          <w:rFonts w:ascii="Arial Nova" w:eastAsia="Arial" w:hAnsi="Arial Nova" w:cs="Arial"/>
          <w:spacing w:val="4"/>
          <w:sz w:val="24"/>
          <w:szCs w:val="24"/>
          <w:lang w:val="es-MX"/>
        </w:rPr>
        <w:t>, a</w:t>
      </w:r>
      <w:r w:rsidR="00430DFC" w:rsidRPr="001D7417">
        <w:rPr>
          <w:rFonts w:ascii="Arial Nova" w:eastAsia="Arial" w:hAnsi="Arial Nova" w:cs="Arial"/>
          <w:spacing w:val="4"/>
          <w:sz w:val="24"/>
          <w:szCs w:val="24"/>
          <w:lang w:val="es-MX"/>
        </w:rPr>
        <w:t>bonando al fortalecimiento de la contienda política entre los distintos candidatos y partidos que participan en los comicios</w:t>
      </w:r>
      <w:r w:rsidR="00851BE4" w:rsidRPr="001D7417">
        <w:rPr>
          <w:rFonts w:ascii="Arial Nova" w:eastAsia="Arial" w:hAnsi="Arial Nova" w:cs="Arial"/>
          <w:spacing w:val="4"/>
          <w:sz w:val="24"/>
          <w:szCs w:val="24"/>
          <w:lang w:val="es-MX"/>
        </w:rPr>
        <w:t>,</w:t>
      </w:r>
      <w:r w:rsidR="00430DFC" w:rsidRPr="001D7417">
        <w:rPr>
          <w:rFonts w:ascii="Arial Nova" w:eastAsia="Arial" w:hAnsi="Arial Nova" w:cs="Arial"/>
          <w:spacing w:val="4"/>
          <w:sz w:val="24"/>
          <w:szCs w:val="24"/>
          <w:lang w:val="es-MX"/>
        </w:rPr>
        <w:t xml:space="preserve"> </w:t>
      </w:r>
      <w:r w:rsidR="00851BE4" w:rsidRPr="001D7417">
        <w:rPr>
          <w:rFonts w:ascii="Arial Nova" w:eastAsia="Arial" w:hAnsi="Arial Nova" w:cs="Arial"/>
          <w:spacing w:val="4"/>
          <w:sz w:val="24"/>
          <w:szCs w:val="24"/>
          <w:lang w:val="es-MX"/>
        </w:rPr>
        <w:t>transformándose en</w:t>
      </w:r>
      <w:r w:rsidR="00430DFC" w:rsidRPr="001D7417">
        <w:rPr>
          <w:rFonts w:ascii="Arial Nova" w:eastAsia="Arial" w:hAnsi="Arial Nova" w:cs="Arial"/>
          <w:spacing w:val="4"/>
          <w:sz w:val="24"/>
          <w:szCs w:val="24"/>
          <w:lang w:val="es-MX"/>
        </w:rPr>
        <w:t xml:space="preserve"> un auténtico instrumento de análisis de las plataformas políticas</w:t>
      </w:r>
      <w:r w:rsidR="00851BE4" w:rsidRPr="001D7417">
        <w:rPr>
          <w:rFonts w:ascii="Arial Nova" w:eastAsia="Arial" w:hAnsi="Arial Nova" w:cs="Arial"/>
          <w:spacing w:val="4"/>
          <w:sz w:val="24"/>
          <w:szCs w:val="24"/>
          <w:lang w:val="es-MX"/>
        </w:rPr>
        <w:t xml:space="preserve"> </w:t>
      </w:r>
      <w:r w:rsidR="00430DFC" w:rsidRPr="001D7417">
        <w:rPr>
          <w:rFonts w:ascii="Arial Nova" w:eastAsia="Arial" w:hAnsi="Arial Nova" w:cs="Arial"/>
          <w:spacing w:val="4"/>
          <w:sz w:val="24"/>
          <w:szCs w:val="24"/>
          <w:lang w:val="es-MX"/>
        </w:rPr>
        <w:t>planteadas por los distintos candidatos, lo cual permite una mayor transparencia y fiscalización de las futuras autoridades y de su</w:t>
      </w:r>
      <w:r w:rsidR="00851BE4" w:rsidRPr="001D7417">
        <w:rPr>
          <w:rFonts w:ascii="Arial Nova" w:eastAsia="Arial" w:hAnsi="Arial Nova" w:cs="Arial"/>
          <w:spacing w:val="4"/>
          <w:sz w:val="24"/>
          <w:szCs w:val="24"/>
          <w:lang w:val="es-MX"/>
        </w:rPr>
        <w:t xml:space="preserve"> </w:t>
      </w:r>
      <w:r w:rsidR="00430DFC" w:rsidRPr="001D7417">
        <w:rPr>
          <w:rFonts w:ascii="Arial Nova" w:eastAsia="Arial" w:hAnsi="Arial Nova" w:cs="Arial"/>
          <w:spacing w:val="4"/>
          <w:sz w:val="24"/>
          <w:szCs w:val="24"/>
          <w:lang w:val="es-MX"/>
        </w:rPr>
        <w:t>gestión.</w:t>
      </w:r>
    </w:p>
    <w:p w14:paraId="26DF4CDD" w14:textId="5F948AD5" w:rsidR="00A10A9A" w:rsidRDefault="00A10A9A" w:rsidP="00430DFC">
      <w:pPr>
        <w:spacing w:before="29" w:line="360" w:lineRule="auto"/>
        <w:ind w:right="36"/>
        <w:jc w:val="both"/>
        <w:rPr>
          <w:rFonts w:ascii="Arial Nova" w:eastAsia="Arial" w:hAnsi="Arial Nova" w:cs="Arial"/>
          <w:spacing w:val="4"/>
          <w:sz w:val="24"/>
          <w:szCs w:val="24"/>
          <w:lang w:val="es-MX"/>
        </w:rPr>
      </w:pPr>
    </w:p>
    <w:p w14:paraId="4C9D2F8E" w14:textId="6B011991" w:rsidR="00A10A9A" w:rsidRPr="001D7417" w:rsidRDefault="00A10A9A" w:rsidP="00A10A9A">
      <w:pPr>
        <w:spacing w:before="29" w:line="360" w:lineRule="auto"/>
        <w:ind w:right="36"/>
        <w:jc w:val="both"/>
        <w:rPr>
          <w:rFonts w:ascii="Arial Nova" w:eastAsia="Arial" w:hAnsi="Arial Nova" w:cs="Arial"/>
          <w:spacing w:val="4"/>
          <w:sz w:val="24"/>
          <w:szCs w:val="24"/>
          <w:lang w:val="es-MX"/>
        </w:rPr>
      </w:pPr>
      <w:r>
        <w:rPr>
          <w:rFonts w:ascii="Arial Nova" w:eastAsia="Arial" w:hAnsi="Arial Nova" w:cs="Arial"/>
          <w:spacing w:val="4"/>
          <w:sz w:val="24"/>
          <w:szCs w:val="24"/>
          <w:lang w:val="es-MX"/>
        </w:rPr>
        <w:t xml:space="preserve">De </w:t>
      </w:r>
      <w:r w:rsidR="00157385">
        <w:rPr>
          <w:rFonts w:ascii="Arial Nova" w:eastAsia="Arial" w:hAnsi="Arial Nova" w:cs="Arial"/>
          <w:spacing w:val="4"/>
          <w:sz w:val="24"/>
          <w:szCs w:val="24"/>
          <w:lang w:val="es-MX"/>
        </w:rPr>
        <w:t>igual forma, la Corte</w:t>
      </w:r>
      <w:r w:rsidRPr="001D7417">
        <w:rPr>
          <w:rStyle w:val="Refdenotaalpie"/>
          <w:rFonts w:ascii="Arial Nova" w:eastAsia="Arial" w:hAnsi="Arial Nova" w:cs="Arial"/>
          <w:spacing w:val="4"/>
          <w:sz w:val="24"/>
          <w:szCs w:val="24"/>
          <w:lang w:val="es-MX"/>
        </w:rPr>
        <w:footnoteReference w:id="16"/>
      </w:r>
      <w:r w:rsidR="00157385">
        <w:rPr>
          <w:rFonts w:ascii="Arial Nova" w:eastAsia="Arial" w:hAnsi="Arial Nova" w:cs="Arial"/>
          <w:spacing w:val="4"/>
          <w:sz w:val="24"/>
          <w:szCs w:val="24"/>
          <w:lang w:val="es-MX"/>
        </w:rPr>
        <w:t xml:space="preserve"> señala que </w:t>
      </w:r>
      <w:r w:rsidRPr="001D7417">
        <w:rPr>
          <w:rFonts w:ascii="Arial Nova" w:eastAsia="Arial" w:hAnsi="Arial Nova" w:cs="Arial"/>
          <w:spacing w:val="4"/>
          <w:sz w:val="24"/>
          <w:szCs w:val="24"/>
          <w:lang w:val="es-MX"/>
        </w:rPr>
        <w:t>el derecho a la libertad de expresión e información es uno de los principales mecanismos con que cuenta la sociedad para ejercer un control democrático sobre las personas que tienen a su cargo asuntos de interés público.</w:t>
      </w:r>
    </w:p>
    <w:p w14:paraId="609EF155" w14:textId="77777777" w:rsidR="00A10A9A" w:rsidRPr="001D7417" w:rsidRDefault="00A10A9A" w:rsidP="00430DFC">
      <w:pPr>
        <w:spacing w:before="29" w:line="360" w:lineRule="auto"/>
        <w:ind w:right="36"/>
        <w:jc w:val="both"/>
        <w:rPr>
          <w:rFonts w:ascii="Arial Nova" w:eastAsia="Arial" w:hAnsi="Arial Nova" w:cs="Arial"/>
          <w:spacing w:val="4"/>
          <w:sz w:val="24"/>
          <w:szCs w:val="24"/>
          <w:lang w:val="es-MX"/>
        </w:rPr>
      </w:pPr>
    </w:p>
    <w:p w14:paraId="45E0B661" w14:textId="77777777" w:rsidR="00851BE4" w:rsidRPr="001D7417" w:rsidRDefault="00851BE4" w:rsidP="00430DFC">
      <w:pPr>
        <w:spacing w:before="29" w:line="360" w:lineRule="auto"/>
        <w:ind w:right="36"/>
        <w:jc w:val="both"/>
        <w:rPr>
          <w:rFonts w:ascii="Arial Nova" w:eastAsia="Arial" w:hAnsi="Arial Nova" w:cs="Arial"/>
          <w:spacing w:val="4"/>
          <w:sz w:val="24"/>
          <w:szCs w:val="24"/>
          <w:lang w:val="es-MX"/>
        </w:rPr>
      </w:pPr>
    </w:p>
    <w:p w14:paraId="002A92A0" w14:textId="3547FABF" w:rsidR="00430DFC" w:rsidRPr="001D7417" w:rsidRDefault="00851BE4" w:rsidP="00430DFC">
      <w:pPr>
        <w:spacing w:before="29" w:line="360" w:lineRule="auto"/>
        <w:ind w:right="36"/>
        <w:jc w:val="both"/>
        <w:rPr>
          <w:rFonts w:ascii="Arial Nova" w:eastAsia="Arial" w:hAnsi="Arial Nova" w:cs="Arial"/>
          <w:spacing w:val="4"/>
          <w:sz w:val="24"/>
          <w:szCs w:val="24"/>
          <w:lang w:val="es-MX"/>
        </w:rPr>
      </w:pPr>
      <w:r w:rsidRPr="001D7417">
        <w:rPr>
          <w:rFonts w:ascii="Arial Nova" w:eastAsia="Arial" w:hAnsi="Arial Nova" w:cs="Arial"/>
          <w:spacing w:val="4"/>
          <w:sz w:val="24"/>
          <w:szCs w:val="24"/>
          <w:lang w:val="es-MX"/>
        </w:rPr>
        <w:lastRenderedPageBreak/>
        <w:t xml:space="preserve">A su vez, </w:t>
      </w:r>
      <w:r w:rsidR="00990E65">
        <w:rPr>
          <w:rFonts w:ascii="Arial Nova" w:eastAsia="Arial" w:hAnsi="Arial Nova" w:cs="Arial"/>
          <w:spacing w:val="4"/>
          <w:sz w:val="24"/>
          <w:szCs w:val="24"/>
          <w:lang w:val="es-MX"/>
        </w:rPr>
        <w:t>la Sala Regional Especializada</w:t>
      </w:r>
      <w:r w:rsidR="00EB3C36">
        <w:rPr>
          <w:rStyle w:val="Refdenotaalpie"/>
          <w:rFonts w:ascii="Arial Nova" w:eastAsia="Arial" w:hAnsi="Arial Nova" w:cs="Arial"/>
          <w:spacing w:val="4"/>
          <w:sz w:val="24"/>
          <w:szCs w:val="24"/>
          <w:lang w:val="es-MX"/>
        </w:rPr>
        <w:footnoteReference w:id="17"/>
      </w:r>
      <w:r w:rsidR="00990E65">
        <w:rPr>
          <w:rFonts w:ascii="Arial Nova" w:eastAsia="Arial" w:hAnsi="Arial Nova" w:cs="Arial"/>
          <w:spacing w:val="4"/>
          <w:sz w:val="24"/>
          <w:szCs w:val="24"/>
          <w:lang w:val="es-MX"/>
        </w:rPr>
        <w:t xml:space="preserve"> </w:t>
      </w:r>
      <w:r w:rsidR="00EB3C36">
        <w:rPr>
          <w:rFonts w:ascii="Arial Nova" w:eastAsia="Arial" w:hAnsi="Arial Nova" w:cs="Arial"/>
          <w:spacing w:val="4"/>
          <w:sz w:val="24"/>
          <w:szCs w:val="24"/>
          <w:lang w:val="es-MX"/>
        </w:rPr>
        <w:t xml:space="preserve"> así como la Sala Superior</w:t>
      </w:r>
      <w:r w:rsidR="00EB3C36">
        <w:rPr>
          <w:rStyle w:val="Refdenotaalpie"/>
          <w:rFonts w:ascii="Arial Nova" w:eastAsia="Arial" w:hAnsi="Arial Nova" w:cs="Arial"/>
          <w:spacing w:val="4"/>
          <w:sz w:val="24"/>
          <w:szCs w:val="24"/>
          <w:lang w:val="es-MX"/>
        </w:rPr>
        <w:footnoteReference w:id="18"/>
      </w:r>
      <w:r w:rsidR="00430DFC" w:rsidRPr="001D7417">
        <w:rPr>
          <w:rFonts w:ascii="Arial Nova" w:eastAsia="Arial" w:hAnsi="Arial Nova" w:cs="Arial"/>
          <w:spacing w:val="4"/>
          <w:sz w:val="24"/>
          <w:szCs w:val="24"/>
          <w:lang w:val="es-MX"/>
        </w:rPr>
        <w:t>precis</w:t>
      </w:r>
      <w:r w:rsidR="00990E65">
        <w:rPr>
          <w:rFonts w:ascii="Arial Nova" w:eastAsia="Arial" w:hAnsi="Arial Nova" w:cs="Arial"/>
          <w:spacing w:val="4"/>
          <w:sz w:val="24"/>
          <w:szCs w:val="24"/>
          <w:lang w:val="es-MX"/>
        </w:rPr>
        <w:t>a</w:t>
      </w:r>
      <w:r w:rsidR="00430DFC" w:rsidRPr="001D7417">
        <w:rPr>
          <w:rFonts w:ascii="Arial Nova" w:eastAsia="Arial" w:hAnsi="Arial Nova" w:cs="Arial"/>
          <w:spacing w:val="4"/>
          <w:sz w:val="24"/>
          <w:szCs w:val="24"/>
          <w:lang w:val="es-MX"/>
        </w:rPr>
        <w:t xml:space="preserve"> que el debate democrático implica la </w:t>
      </w:r>
      <w:r w:rsidR="00990E65">
        <w:rPr>
          <w:rFonts w:ascii="Arial Nova" w:eastAsia="Arial" w:hAnsi="Arial Nova" w:cs="Arial"/>
          <w:spacing w:val="4"/>
          <w:sz w:val="24"/>
          <w:szCs w:val="24"/>
          <w:lang w:val="es-MX"/>
        </w:rPr>
        <w:t xml:space="preserve">libre </w:t>
      </w:r>
      <w:r w:rsidR="00430DFC" w:rsidRPr="001D7417">
        <w:rPr>
          <w:rFonts w:ascii="Arial Nova" w:eastAsia="Arial" w:hAnsi="Arial Nova" w:cs="Arial"/>
          <w:spacing w:val="4"/>
          <w:sz w:val="24"/>
          <w:szCs w:val="24"/>
          <w:lang w:val="es-MX"/>
        </w:rPr>
        <w:t>circulación de ideas e información respecto de los candidatos y sus partidos políticos por parte de los medios de comunicación,</w:t>
      </w:r>
      <w:r w:rsidRPr="001D7417">
        <w:rPr>
          <w:rFonts w:ascii="Arial Nova" w:eastAsia="Arial" w:hAnsi="Arial Nova" w:cs="Arial"/>
          <w:spacing w:val="4"/>
          <w:sz w:val="24"/>
          <w:szCs w:val="24"/>
          <w:lang w:val="es-MX"/>
        </w:rPr>
        <w:t xml:space="preserve"> </w:t>
      </w:r>
      <w:r w:rsidR="00430DFC" w:rsidRPr="001D7417">
        <w:rPr>
          <w:rFonts w:ascii="Arial Nova" w:eastAsia="Arial" w:hAnsi="Arial Nova" w:cs="Arial"/>
          <w:spacing w:val="4"/>
          <w:sz w:val="24"/>
          <w:szCs w:val="24"/>
          <w:lang w:val="es-MX"/>
        </w:rPr>
        <w:t>de los propios candidatos y de cualquier persona que desee expresar</w:t>
      </w:r>
      <w:r w:rsidRPr="001D7417">
        <w:rPr>
          <w:rFonts w:ascii="Arial Nova" w:eastAsia="Arial" w:hAnsi="Arial Nova" w:cs="Arial"/>
          <w:spacing w:val="4"/>
          <w:sz w:val="24"/>
          <w:szCs w:val="24"/>
          <w:lang w:val="es-MX"/>
        </w:rPr>
        <w:t xml:space="preserve"> </w:t>
      </w:r>
      <w:r w:rsidR="00430DFC" w:rsidRPr="001D7417">
        <w:rPr>
          <w:rFonts w:ascii="Arial Nova" w:eastAsia="Arial" w:hAnsi="Arial Nova" w:cs="Arial"/>
          <w:spacing w:val="4"/>
          <w:sz w:val="24"/>
          <w:szCs w:val="24"/>
          <w:lang w:val="es-MX"/>
        </w:rPr>
        <w:t>su opinión o brindar información</w:t>
      </w:r>
      <w:r w:rsidRPr="001D7417">
        <w:rPr>
          <w:rFonts w:ascii="Arial Nova" w:eastAsia="Arial" w:hAnsi="Arial Nova" w:cs="Arial"/>
          <w:spacing w:val="4"/>
          <w:sz w:val="24"/>
          <w:szCs w:val="24"/>
          <w:lang w:val="es-MX"/>
        </w:rPr>
        <w:t xml:space="preserve"> y la ciudadanía</w:t>
      </w:r>
      <w:r w:rsidR="00430DFC" w:rsidRPr="001D7417">
        <w:rPr>
          <w:rFonts w:ascii="Arial Nova" w:eastAsia="Arial" w:hAnsi="Arial Nova" w:cs="Arial"/>
          <w:spacing w:val="4"/>
          <w:sz w:val="24"/>
          <w:szCs w:val="24"/>
          <w:lang w:val="es-MX"/>
        </w:rPr>
        <w:t xml:space="preserve"> pueda cuestionar e indagar sobre la capacidad e</w:t>
      </w:r>
      <w:r w:rsidRPr="001D7417">
        <w:rPr>
          <w:rFonts w:ascii="Arial Nova" w:eastAsia="Arial" w:hAnsi="Arial Nova" w:cs="Arial"/>
          <w:spacing w:val="4"/>
          <w:sz w:val="24"/>
          <w:szCs w:val="24"/>
          <w:lang w:val="es-MX"/>
        </w:rPr>
        <w:t xml:space="preserve"> </w:t>
      </w:r>
      <w:r w:rsidR="00430DFC" w:rsidRPr="001D7417">
        <w:rPr>
          <w:rFonts w:ascii="Arial Nova" w:eastAsia="Arial" w:hAnsi="Arial Nova" w:cs="Arial"/>
          <w:spacing w:val="4"/>
          <w:sz w:val="24"/>
          <w:szCs w:val="24"/>
          <w:lang w:val="es-MX"/>
        </w:rPr>
        <w:t>idoneidad de los candidatos, así como disentir y confrontar sus</w:t>
      </w:r>
      <w:r w:rsidRPr="001D7417">
        <w:rPr>
          <w:rFonts w:ascii="Arial Nova" w:eastAsia="Arial" w:hAnsi="Arial Nova" w:cs="Arial"/>
          <w:spacing w:val="4"/>
          <w:sz w:val="24"/>
          <w:szCs w:val="24"/>
          <w:lang w:val="es-MX"/>
        </w:rPr>
        <w:t xml:space="preserve"> </w:t>
      </w:r>
      <w:r w:rsidR="00430DFC" w:rsidRPr="001D7417">
        <w:rPr>
          <w:rFonts w:ascii="Arial Nova" w:eastAsia="Arial" w:hAnsi="Arial Nova" w:cs="Arial"/>
          <w:spacing w:val="4"/>
          <w:sz w:val="24"/>
          <w:szCs w:val="24"/>
          <w:lang w:val="es-MX"/>
        </w:rPr>
        <w:t>propuestas, ideas y opiniones de manera que puedan</w:t>
      </w:r>
      <w:r w:rsidRPr="001D7417">
        <w:rPr>
          <w:rFonts w:ascii="Arial Nova" w:eastAsia="Arial" w:hAnsi="Arial Nova" w:cs="Arial"/>
          <w:spacing w:val="4"/>
          <w:sz w:val="24"/>
          <w:szCs w:val="24"/>
          <w:lang w:val="es-MX"/>
        </w:rPr>
        <w:t xml:space="preserve"> </w:t>
      </w:r>
      <w:r w:rsidR="00430DFC" w:rsidRPr="001D7417">
        <w:rPr>
          <w:rFonts w:ascii="Arial Nova" w:eastAsia="Arial" w:hAnsi="Arial Nova" w:cs="Arial"/>
          <w:spacing w:val="4"/>
          <w:sz w:val="24"/>
          <w:szCs w:val="24"/>
          <w:lang w:val="es-MX"/>
        </w:rPr>
        <w:t xml:space="preserve">formar su criterio para </w:t>
      </w:r>
      <w:r w:rsidRPr="001D7417">
        <w:rPr>
          <w:rFonts w:ascii="Arial Nova" w:eastAsia="Arial" w:hAnsi="Arial Nova" w:cs="Arial"/>
          <w:spacing w:val="4"/>
          <w:sz w:val="24"/>
          <w:szCs w:val="24"/>
          <w:lang w:val="es-MX"/>
        </w:rPr>
        <w:t>votar.</w:t>
      </w:r>
    </w:p>
    <w:p w14:paraId="28232259" w14:textId="77777777" w:rsidR="00966AAB" w:rsidRPr="001D7417" w:rsidRDefault="00966AAB" w:rsidP="00851BE4">
      <w:pPr>
        <w:spacing w:before="29" w:line="360" w:lineRule="auto"/>
        <w:ind w:right="36"/>
        <w:jc w:val="both"/>
        <w:rPr>
          <w:rFonts w:ascii="Arial Nova" w:eastAsia="Arial" w:hAnsi="Arial Nova" w:cs="Arial"/>
          <w:spacing w:val="4"/>
          <w:sz w:val="24"/>
          <w:szCs w:val="24"/>
          <w:lang w:val="es-MX"/>
        </w:rPr>
      </w:pPr>
    </w:p>
    <w:p w14:paraId="16287C33" w14:textId="2F621D6E" w:rsidR="00BC3901" w:rsidRPr="001D7417" w:rsidRDefault="00966AAB" w:rsidP="00067BBA">
      <w:pPr>
        <w:spacing w:before="29" w:line="360" w:lineRule="auto"/>
        <w:ind w:right="36"/>
        <w:jc w:val="both"/>
        <w:rPr>
          <w:rFonts w:ascii="Arial Nova" w:eastAsia="Arial" w:hAnsi="Arial Nova" w:cs="Arial"/>
          <w:spacing w:val="4"/>
          <w:sz w:val="24"/>
          <w:szCs w:val="24"/>
          <w:lang w:val="es-MX"/>
        </w:rPr>
      </w:pPr>
      <w:r w:rsidRPr="001D7417">
        <w:rPr>
          <w:rFonts w:ascii="Arial Nova" w:eastAsia="Arial" w:hAnsi="Arial Nova" w:cs="Arial"/>
          <w:spacing w:val="4"/>
          <w:sz w:val="24"/>
          <w:szCs w:val="24"/>
          <w:lang w:val="es-MX"/>
        </w:rPr>
        <w:t>En conclusión</w:t>
      </w:r>
      <w:r w:rsidR="00BC3901" w:rsidRPr="001D7417">
        <w:rPr>
          <w:rFonts w:ascii="Arial Nova" w:eastAsia="Arial" w:hAnsi="Arial Nova" w:cs="Arial"/>
          <w:spacing w:val="4"/>
          <w:sz w:val="24"/>
          <w:szCs w:val="24"/>
          <w:lang w:val="es-MX"/>
        </w:rPr>
        <w:t xml:space="preserve">, es necesario puntualizar que </w:t>
      </w:r>
      <w:r w:rsidR="00D349EC">
        <w:rPr>
          <w:rFonts w:ascii="Arial Nova" w:eastAsia="Arial" w:hAnsi="Arial Nova" w:cs="Arial"/>
          <w:spacing w:val="4"/>
          <w:sz w:val="24"/>
          <w:szCs w:val="24"/>
          <w:lang w:val="es-MX"/>
        </w:rPr>
        <w:t>el ejercicio democrático</w:t>
      </w:r>
      <w:r w:rsidR="00BC3901" w:rsidRPr="001D7417">
        <w:rPr>
          <w:rFonts w:ascii="Arial Nova" w:eastAsia="Arial" w:hAnsi="Arial Nova" w:cs="Arial"/>
          <w:spacing w:val="4"/>
          <w:sz w:val="24"/>
          <w:szCs w:val="24"/>
          <w:lang w:val="es-MX"/>
        </w:rPr>
        <w:t xml:space="preserve"> requiere de medios de comunicación libres de censura y cualquier tipo de control que pretenda coaccionar su labor, </w:t>
      </w:r>
      <w:r w:rsidRPr="001D7417">
        <w:rPr>
          <w:rFonts w:ascii="Arial Nova" w:eastAsia="Arial" w:hAnsi="Arial Nova" w:cs="Arial"/>
          <w:spacing w:val="4"/>
          <w:sz w:val="24"/>
          <w:szCs w:val="24"/>
          <w:lang w:val="es-MX"/>
        </w:rPr>
        <w:t>ya que,</w:t>
      </w:r>
      <w:r w:rsidR="00BC3901" w:rsidRPr="001D7417">
        <w:rPr>
          <w:rFonts w:ascii="Arial Nova" w:eastAsia="Arial" w:hAnsi="Arial Nova" w:cs="Arial"/>
          <w:spacing w:val="4"/>
          <w:sz w:val="24"/>
          <w:szCs w:val="24"/>
          <w:lang w:val="es-MX"/>
        </w:rPr>
        <w:t xml:space="preserve"> sin ella la posibilidad de contar con ciudadanos informados para la discusión de los asuntos públicos es nula</w:t>
      </w:r>
      <w:r w:rsidRPr="001D7417">
        <w:rPr>
          <w:rFonts w:ascii="Arial Nova" w:eastAsia="Arial" w:hAnsi="Arial Nova" w:cs="Arial"/>
          <w:spacing w:val="4"/>
          <w:sz w:val="24"/>
          <w:szCs w:val="24"/>
          <w:lang w:val="es-MX"/>
        </w:rPr>
        <w:t>.</w:t>
      </w:r>
    </w:p>
    <w:p w14:paraId="2B50A5D0" w14:textId="77777777" w:rsidR="00C11268" w:rsidRPr="001D7417" w:rsidRDefault="00C11268" w:rsidP="00067BBA">
      <w:pPr>
        <w:spacing w:before="29" w:line="360" w:lineRule="auto"/>
        <w:ind w:right="36"/>
        <w:jc w:val="both"/>
        <w:rPr>
          <w:rFonts w:ascii="Arial Nova" w:eastAsia="Arial" w:hAnsi="Arial Nova" w:cs="Arial"/>
          <w:spacing w:val="4"/>
          <w:sz w:val="24"/>
          <w:szCs w:val="24"/>
          <w:lang w:val="es-MX"/>
        </w:rPr>
      </w:pPr>
    </w:p>
    <w:p w14:paraId="4FF5DDF9" w14:textId="06C96049" w:rsidR="00313D06" w:rsidRPr="001D7417" w:rsidRDefault="00D349EC" w:rsidP="00067BBA">
      <w:pPr>
        <w:spacing w:before="29" w:line="360" w:lineRule="auto"/>
        <w:ind w:right="36"/>
        <w:jc w:val="both"/>
        <w:rPr>
          <w:rFonts w:ascii="Arial Nova" w:eastAsia="Arial" w:hAnsi="Arial Nova" w:cs="Arial"/>
          <w:spacing w:val="4"/>
          <w:sz w:val="24"/>
          <w:szCs w:val="24"/>
          <w:lang w:val="es-MX"/>
        </w:rPr>
      </w:pPr>
      <w:r>
        <w:rPr>
          <w:rFonts w:ascii="Arial Nova" w:eastAsia="Arial" w:hAnsi="Arial Nova" w:cs="Arial"/>
          <w:spacing w:val="4"/>
          <w:sz w:val="24"/>
          <w:szCs w:val="24"/>
          <w:lang w:val="es-MX"/>
        </w:rPr>
        <w:t xml:space="preserve">Por tanto, tomando en consideración lo expresado por </w:t>
      </w:r>
      <w:r w:rsidR="00FD0EE7" w:rsidRPr="001D7417">
        <w:rPr>
          <w:rFonts w:ascii="Arial Nova" w:eastAsia="Arial" w:hAnsi="Arial Nova" w:cs="Arial"/>
          <w:spacing w:val="4"/>
          <w:sz w:val="24"/>
          <w:szCs w:val="24"/>
          <w:lang w:val="es-MX"/>
        </w:rPr>
        <w:t xml:space="preserve">el C. Luis Fernando Ramírez Díaz, </w:t>
      </w:r>
      <w:r>
        <w:rPr>
          <w:rFonts w:ascii="Arial Nova" w:eastAsia="Arial" w:hAnsi="Arial Nova" w:cs="Arial"/>
          <w:spacing w:val="4"/>
          <w:sz w:val="24"/>
          <w:szCs w:val="24"/>
          <w:lang w:val="es-MX"/>
        </w:rPr>
        <w:t>esta Autoridad determina</w:t>
      </w:r>
      <w:r w:rsidR="00677727" w:rsidRPr="001D7417">
        <w:rPr>
          <w:rFonts w:ascii="Arial Nova" w:eastAsia="Arial" w:hAnsi="Arial Nova" w:cs="Arial"/>
          <w:spacing w:val="4"/>
          <w:sz w:val="24"/>
          <w:szCs w:val="24"/>
          <w:lang w:val="es-MX"/>
        </w:rPr>
        <w:t xml:space="preserve"> que la publicación denunciada no fue contratada por persona ajena al medio informativo, n</w:t>
      </w:r>
      <w:r w:rsidR="00FD003D" w:rsidRPr="001D7417">
        <w:rPr>
          <w:rFonts w:ascii="Arial Nova" w:eastAsia="Arial" w:hAnsi="Arial Nova" w:cs="Arial"/>
          <w:spacing w:val="4"/>
          <w:sz w:val="24"/>
          <w:szCs w:val="24"/>
          <w:lang w:val="es-MX"/>
        </w:rPr>
        <w:t>o</w:t>
      </w:r>
      <w:r w:rsidR="00677727" w:rsidRPr="001D7417">
        <w:rPr>
          <w:rFonts w:ascii="Arial Nova" w:eastAsia="Arial" w:hAnsi="Arial Nova" w:cs="Arial"/>
          <w:spacing w:val="4"/>
          <w:sz w:val="24"/>
          <w:szCs w:val="24"/>
          <w:lang w:val="es-MX"/>
        </w:rPr>
        <w:t xml:space="preserve"> es una inserción pagada por interpósita persona,</w:t>
      </w:r>
      <w:r w:rsidR="00D27DC5" w:rsidRPr="001D7417">
        <w:rPr>
          <w:rFonts w:ascii="Arial Nova" w:eastAsia="Arial" w:hAnsi="Arial Nova" w:cs="Arial"/>
          <w:spacing w:val="4"/>
          <w:sz w:val="24"/>
          <w:szCs w:val="24"/>
          <w:lang w:val="es-MX"/>
        </w:rPr>
        <w:t xml:space="preserve"> </w:t>
      </w:r>
      <w:r w:rsidR="0060121F" w:rsidRPr="001D7417">
        <w:rPr>
          <w:rFonts w:ascii="Arial Nova" w:eastAsia="Arial" w:hAnsi="Arial Nova" w:cs="Arial"/>
          <w:spacing w:val="4"/>
          <w:sz w:val="24"/>
          <w:szCs w:val="24"/>
          <w:lang w:val="es-MX"/>
        </w:rPr>
        <w:t xml:space="preserve">ni tienen vínculo alguno con los actores políticos, aunado a </w:t>
      </w:r>
      <w:r w:rsidR="00D27DC5" w:rsidRPr="001D7417">
        <w:rPr>
          <w:rFonts w:ascii="Arial Nova" w:eastAsia="Arial" w:hAnsi="Arial Nova" w:cs="Arial"/>
          <w:spacing w:val="4"/>
          <w:sz w:val="24"/>
          <w:szCs w:val="24"/>
          <w:lang w:val="es-MX"/>
        </w:rPr>
        <w:t xml:space="preserve">una valoración conjunta </w:t>
      </w:r>
      <w:r w:rsidR="0060121F" w:rsidRPr="001D7417">
        <w:rPr>
          <w:rFonts w:ascii="Arial Nova" w:eastAsia="Arial" w:hAnsi="Arial Nova" w:cs="Arial"/>
          <w:spacing w:val="4"/>
          <w:sz w:val="24"/>
          <w:szCs w:val="24"/>
          <w:lang w:val="es-MX"/>
        </w:rPr>
        <w:t>de</w:t>
      </w:r>
      <w:r w:rsidR="00D27DC5" w:rsidRPr="001D7417">
        <w:rPr>
          <w:rFonts w:ascii="Arial Nova" w:eastAsia="Arial" w:hAnsi="Arial Nova" w:cs="Arial"/>
          <w:spacing w:val="4"/>
          <w:sz w:val="24"/>
          <w:szCs w:val="24"/>
          <w:lang w:val="es-MX"/>
        </w:rPr>
        <w:t xml:space="preserve"> las certificaciones practicadas por esta autoridad, </w:t>
      </w:r>
      <w:r w:rsidR="0060121F" w:rsidRPr="001D7417">
        <w:rPr>
          <w:rFonts w:ascii="Arial Nova" w:eastAsia="Arial" w:hAnsi="Arial Nova" w:cs="Arial"/>
          <w:spacing w:val="4"/>
          <w:sz w:val="24"/>
          <w:szCs w:val="24"/>
          <w:lang w:val="es-MX"/>
        </w:rPr>
        <w:t xml:space="preserve">se arriba a la conclusión </w:t>
      </w:r>
      <w:r w:rsidR="00D27DC5" w:rsidRPr="001D7417">
        <w:rPr>
          <w:rFonts w:ascii="Arial Nova" w:eastAsia="Arial" w:hAnsi="Arial Nova" w:cs="Arial"/>
          <w:spacing w:val="4"/>
          <w:sz w:val="24"/>
          <w:szCs w:val="24"/>
          <w:lang w:val="es-MX"/>
        </w:rPr>
        <w:t>que la autoría de la nota denunciada es obra del administrador del perfil en su carácter de periodista</w:t>
      </w:r>
      <w:r w:rsidR="00805A4E" w:rsidRPr="001D7417">
        <w:rPr>
          <w:rFonts w:ascii="Arial Nova" w:eastAsia="Arial" w:hAnsi="Arial Nova" w:cs="Arial"/>
          <w:spacing w:val="4"/>
          <w:sz w:val="24"/>
          <w:szCs w:val="24"/>
          <w:lang w:val="es-MX"/>
        </w:rPr>
        <w:t>,</w:t>
      </w:r>
      <w:r w:rsidR="00677727" w:rsidRPr="001D7417">
        <w:rPr>
          <w:rFonts w:ascii="Arial Nova" w:eastAsia="Arial" w:hAnsi="Arial Nova" w:cs="Arial"/>
          <w:spacing w:val="4"/>
          <w:sz w:val="24"/>
          <w:szCs w:val="24"/>
          <w:lang w:val="es-MX"/>
        </w:rPr>
        <w:t xml:space="preserve"> </w:t>
      </w:r>
      <w:r w:rsidR="00AC1A80" w:rsidRPr="001D7417">
        <w:rPr>
          <w:rFonts w:ascii="Arial Nova" w:eastAsia="Arial" w:hAnsi="Arial Nova" w:cs="Arial"/>
          <w:spacing w:val="4"/>
          <w:sz w:val="24"/>
          <w:szCs w:val="24"/>
          <w:lang w:val="es-MX"/>
        </w:rPr>
        <w:t xml:space="preserve">por consiguiente, es </w:t>
      </w:r>
      <w:r w:rsidR="00677727" w:rsidRPr="001D7417">
        <w:rPr>
          <w:rFonts w:ascii="Arial Nova" w:eastAsia="Arial" w:hAnsi="Arial Nova" w:cs="Arial"/>
          <w:spacing w:val="4"/>
          <w:sz w:val="24"/>
          <w:szCs w:val="24"/>
          <w:lang w:val="es-MX"/>
        </w:rPr>
        <w:t xml:space="preserve">producto de la libertad de prensa y expresión con la que cuentan los medios digitales de noticias. </w:t>
      </w:r>
    </w:p>
    <w:p w14:paraId="26518940" w14:textId="77777777" w:rsidR="00026A36" w:rsidRPr="001D7417" w:rsidRDefault="00026A36" w:rsidP="00067BBA">
      <w:pPr>
        <w:spacing w:before="29" w:line="360" w:lineRule="auto"/>
        <w:ind w:right="36"/>
        <w:jc w:val="both"/>
        <w:rPr>
          <w:rFonts w:ascii="Arial Nova" w:eastAsia="Arial" w:hAnsi="Arial Nova" w:cs="Arial"/>
          <w:spacing w:val="4"/>
          <w:sz w:val="24"/>
          <w:szCs w:val="24"/>
          <w:lang w:val="es-MX"/>
        </w:rPr>
      </w:pPr>
    </w:p>
    <w:p w14:paraId="210B3664" w14:textId="2283C1E4" w:rsidR="00923E9D" w:rsidRPr="001D7417" w:rsidRDefault="00236E8A" w:rsidP="00067BBA">
      <w:pPr>
        <w:spacing w:before="29" w:line="360" w:lineRule="auto"/>
        <w:ind w:right="36"/>
        <w:jc w:val="both"/>
        <w:rPr>
          <w:rFonts w:ascii="Arial Nova" w:eastAsia="Arial" w:hAnsi="Arial Nova" w:cs="Arial"/>
          <w:spacing w:val="4"/>
          <w:sz w:val="24"/>
          <w:szCs w:val="24"/>
          <w:lang w:val="es-MX"/>
        </w:rPr>
      </w:pPr>
      <w:r>
        <w:rPr>
          <w:rFonts w:ascii="Arial Nova" w:eastAsia="Arial" w:hAnsi="Arial Nova" w:cs="Arial"/>
          <w:spacing w:val="4"/>
          <w:sz w:val="24"/>
          <w:szCs w:val="24"/>
          <w:lang w:val="es-MX"/>
        </w:rPr>
        <w:t>Entonces</w:t>
      </w:r>
      <w:r w:rsidR="004B4343" w:rsidRPr="001D7417">
        <w:rPr>
          <w:rFonts w:ascii="Arial Nova" w:eastAsia="Arial" w:hAnsi="Arial Nova" w:cs="Arial"/>
          <w:spacing w:val="4"/>
          <w:sz w:val="24"/>
          <w:szCs w:val="24"/>
          <w:lang w:val="es-MX"/>
        </w:rPr>
        <w:t xml:space="preserve">, la nota fue publicada en estricto apego a la libertad de expresión del autor, </w:t>
      </w:r>
      <w:r w:rsidR="005E50B2" w:rsidRPr="001D7417">
        <w:rPr>
          <w:rFonts w:ascii="Arial Nova" w:eastAsia="Arial" w:hAnsi="Arial Nova" w:cs="Arial"/>
          <w:spacing w:val="4"/>
          <w:sz w:val="24"/>
          <w:szCs w:val="24"/>
          <w:lang w:val="es-MX"/>
        </w:rPr>
        <w:t>que,</w:t>
      </w:r>
      <w:r w:rsidR="004B4343" w:rsidRPr="001D7417">
        <w:rPr>
          <w:rFonts w:ascii="Arial Nova" w:eastAsia="Arial" w:hAnsi="Arial Nova" w:cs="Arial"/>
          <w:spacing w:val="4"/>
          <w:sz w:val="24"/>
          <w:szCs w:val="24"/>
          <w:lang w:val="es-MX"/>
        </w:rPr>
        <w:t xml:space="preserve"> dicho sea de paso, es </w:t>
      </w:r>
      <w:r w:rsidR="00026A36" w:rsidRPr="001D7417">
        <w:rPr>
          <w:rFonts w:ascii="Arial Nova" w:eastAsia="Arial" w:hAnsi="Arial Nova" w:cs="Arial"/>
          <w:spacing w:val="4"/>
          <w:sz w:val="24"/>
          <w:szCs w:val="24"/>
          <w:lang w:val="es-MX"/>
        </w:rPr>
        <w:t>creador</w:t>
      </w:r>
      <w:r w:rsidR="004B4343" w:rsidRPr="001D7417">
        <w:rPr>
          <w:rFonts w:ascii="Arial Nova" w:eastAsia="Arial" w:hAnsi="Arial Nova" w:cs="Arial"/>
          <w:spacing w:val="4"/>
          <w:sz w:val="24"/>
          <w:szCs w:val="24"/>
          <w:lang w:val="es-MX"/>
        </w:rPr>
        <w:t xml:space="preserve"> del perfil de Facebook y </w:t>
      </w:r>
      <w:r w:rsidR="005E50B2" w:rsidRPr="001D7417">
        <w:rPr>
          <w:rFonts w:ascii="Arial Nova" w:eastAsia="Arial" w:hAnsi="Arial Nova" w:cs="Arial"/>
          <w:spacing w:val="4"/>
          <w:sz w:val="24"/>
          <w:szCs w:val="24"/>
          <w:lang w:val="es-MX"/>
        </w:rPr>
        <w:t>director</w:t>
      </w:r>
      <w:r w:rsidR="004B4343" w:rsidRPr="001D7417">
        <w:rPr>
          <w:rFonts w:ascii="Arial Nova" w:eastAsia="Arial" w:hAnsi="Arial Nova" w:cs="Arial"/>
          <w:spacing w:val="4"/>
          <w:sz w:val="24"/>
          <w:szCs w:val="24"/>
          <w:lang w:val="es-MX"/>
        </w:rPr>
        <w:t xml:space="preserve"> del Medio informativo </w:t>
      </w:r>
      <w:r w:rsidR="00C70E80" w:rsidRPr="001D7417">
        <w:rPr>
          <w:rFonts w:ascii="Arial Nova" w:eastAsia="Arial" w:hAnsi="Arial Nova" w:cs="Arial"/>
          <w:spacing w:val="4"/>
          <w:sz w:val="24"/>
          <w:szCs w:val="24"/>
          <w:lang w:val="es-MX"/>
        </w:rPr>
        <w:t xml:space="preserve">La Contra Portada, por lo que tiene las cualidades de periodismo digital. </w:t>
      </w:r>
    </w:p>
    <w:p w14:paraId="46326183" w14:textId="77777777" w:rsidR="00362568" w:rsidRPr="001D7417" w:rsidRDefault="00362568" w:rsidP="00067BBA">
      <w:pPr>
        <w:spacing w:before="29" w:line="360" w:lineRule="auto"/>
        <w:ind w:right="36"/>
        <w:jc w:val="both"/>
        <w:rPr>
          <w:rFonts w:ascii="Arial Nova" w:eastAsia="Arial" w:hAnsi="Arial Nova" w:cs="Arial"/>
          <w:spacing w:val="4"/>
          <w:sz w:val="24"/>
          <w:szCs w:val="24"/>
          <w:lang w:val="es-MX"/>
        </w:rPr>
      </w:pPr>
    </w:p>
    <w:p w14:paraId="7015BCB2" w14:textId="77777777" w:rsidR="00236E8A" w:rsidRPr="001D7417" w:rsidRDefault="00525EF8" w:rsidP="00236E8A">
      <w:pPr>
        <w:spacing w:before="29" w:line="360" w:lineRule="auto"/>
        <w:ind w:right="36"/>
        <w:jc w:val="both"/>
        <w:rPr>
          <w:rFonts w:ascii="Arial Nova" w:eastAsia="Arial" w:hAnsi="Arial Nova" w:cs="Arial"/>
          <w:spacing w:val="4"/>
          <w:sz w:val="24"/>
          <w:szCs w:val="24"/>
          <w:lang w:val="es-MX"/>
        </w:rPr>
      </w:pPr>
      <w:r w:rsidRPr="001D7417">
        <w:rPr>
          <w:rFonts w:ascii="Arial Nova" w:eastAsia="Arial" w:hAnsi="Arial Nova" w:cs="Arial"/>
          <w:spacing w:val="4"/>
          <w:sz w:val="24"/>
          <w:szCs w:val="24"/>
          <w:lang w:val="es-MX"/>
        </w:rPr>
        <w:t xml:space="preserve">En ese entendimiento, </w:t>
      </w:r>
      <w:r w:rsidR="00236E8A" w:rsidRPr="001D7417">
        <w:rPr>
          <w:rFonts w:ascii="Arial Nova" w:eastAsia="Arial" w:hAnsi="Arial Nova" w:cs="Arial"/>
          <w:spacing w:val="4"/>
          <w:sz w:val="24"/>
          <w:szCs w:val="24"/>
          <w:lang w:val="es-MX"/>
        </w:rPr>
        <w:t xml:space="preserve">la Sala Regional Especializada ha sostenido en las resoluciones SRE-PSC-88/2015 y SRE-PSC-212/2015, que el sistema electoral mexicano libera de reproche a los periodistas o a la actividad periodística, porque no se prevén como sujetos activos de la calumnia, tal como lo exige la Corte Interamericana de Derechos Humanos </w:t>
      </w:r>
      <w:r w:rsidR="00236E8A" w:rsidRPr="001D7417">
        <w:rPr>
          <w:rFonts w:ascii="Arial Nova" w:eastAsia="Arial" w:hAnsi="Arial Nova" w:cs="Arial"/>
          <w:spacing w:val="4"/>
          <w:sz w:val="24"/>
          <w:szCs w:val="24"/>
          <w:lang w:val="es-MX"/>
        </w:rPr>
        <w:lastRenderedPageBreak/>
        <w:t>en la Opinión Consultiva OC-5/85</w:t>
      </w:r>
      <w:r w:rsidR="00236E8A" w:rsidRPr="001D7417">
        <w:rPr>
          <w:rStyle w:val="Refdenotaalpie"/>
          <w:rFonts w:ascii="Arial Nova" w:eastAsia="Arial" w:hAnsi="Arial Nova" w:cs="Arial"/>
          <w:spacing w:val="4"/>
          <w:sz w:val="24"/>
          <w:szCs w:val="24"/>
          <w:lang w:val="es-MX"/>
        </w:rPr>
        <w:footnoteReference w:id="19"/>
      </w:r>
      <w:r w:rsidR="00236E8A" w:rsidRPr="001D7417">
        <w:rPr>
          <w:rFonts w:ascii="Arial Nova" w:eastAsia="Arial" w:hAnsi="Arial Nova" w:cs="Arial"/>
          <w:spacing w:val="4"/>
          <w:sz w:val="24"/>
          <w:szCs w:val="24"/>
          <w:lang w:val="es-MX"/>
        </w:rPr>
        <w:t>, encontrando sustento en la jurisprudencia 15/2018</w:t>
      </w:r>
      <w:r w:rsidR="00236E8A" w:rsidRPr="001D7417">
        <w:rPr>
          <w:rStyle w:val="Refdenotaalpie"/>
          <w:rFonts w:ascii="Arial Nova" w:eastAsia="Arial" w:hAnsi="Arial Nova" w:cs="Arial"/>
          <w:spacing w:val="4"/>
          <w:sz w:val="24"/>
          <w:szCs w:val="24"/>
          <w:lang w:val="es-MX"/>
        </w:rPr>
        <w:footnoteReference w:id="20"/>
      </w:r>
      <w:r w:rsidR="00236E8A" w:rsidRPr="001D7417">
        <w:rPr>
          <w:rFonts w:ascii="Arial Nova" w:eastAsia="Arial" w:hAnsi="Arial Nova" w:cs="Arial"/>
          <w:spacing w:val="4"/>
          <w:sz w:val="24"/>
          <w:szCs w:val="24"/>
          <w:lang w:val="es-MX"/>
        </w:rPr>
        <w:t>, de rubro PROTECCIÓN AL PERIODISMO. CRITERIOS PARA DESVIRTUAR LA PRESUNCIÓN DE LICITUD DE LA ACTIVIDAD PERIODÍSTICA.</w:t>
      </w:r>
    </w:p>
    <w:p w14:paraId="2C61F94E" w14:textId="77777777" w:rsidR="00525EF8" w:rsidRPr="001D7417" w:rsidRDefault="00525EF8" w:rsidP="00525EF8">
      <w:pPr>
        <w:spacing w:before="29" w:line="360" w:lineRule="auto"/>
        <w:ind w:right="36"/>
        <w:jc w:val="both"/>
        <w:rPr>
          <w:rFonts w:ascii="Arial Nova" w:eastAsia="Arial" w:hAnsi="Arial Nova" w:cs="Arial"/>
          <w:spacing w:val="4"/>
          <w:sz w:val="24"/>
          <w:szCs w:val="24"/>
          <w:lang w:val="es-MX"/>
        </w:rPr>
      </w:pPr>
    </w:p>
    <w:p w14:paraId="28D2031E" w14:textId="7B811EB7" w:rsidR="00236E8A" w:rsidRPr="001D7417" w:rsidRDefault="00236E8A" w:rsidP="00236E8A">
      <w:pPr>
        <w:spacing w:before="29" w:line="360" w:lineRule="auto"/>
        <w:ind w:right="36"/>
        <w:jc w:val="both"/>
        <w:rPr>
          <w:rFonts w:ascii="Arial Nova" w:eastAsia="Arial" w:hAnsi="Arial Nova" w:cs="Arial"/>
          <w:spacing w:val="4"/>
          <w:sz w:val="24"/>
          <w:szCs w:val="24"/>
          <w:lang w:val="es-MX"/>
        </w:rPr>
      </w:pPr>
      <w:r>
        <w:rPr>
          <w:rFonts w:ascii="Arial Nova" w:eastAsia="Arial" w:hAnsi="Arial Nova" w:cs="Arial"/>
          <w:spacing w:val="4"/>
          <w:sz w:val="24"/>
          <w:szCs w:val="24"/>
          <w:lang w:val="es-MX"/>
        </w:rPr>
        <w:t xml:space="preserve">A su vez, </w:t>
      </w:r>
      <w:r w:rsidRPr="001D7417">
        <w:rPr>
          <w:rFonts w:ascii="Arial Nova" w:eastAsia="Arial" w:hAnsi="Arial Nova" w:cs="Arial"/>
          <w:spacing w:val="4"/>
          <w:sz w:val="24"/>
          <w:szCs w:val="24"/>
          <w:lang w:val="es-MX"/>
        </w:rPr>
        <w:t>la Sala Superior al resolver el SUP-REP-143/2018</w:t>
      </w:r>
      <w:r w:rsidRPr="001D7417">
        <w:rPr>
          <w:rStyle w:val="Refdenotaalpie"/>
          <w:rFonts w:ascii="Arial Nova" w:eastAsia="Arial" w:hAnsi="Arial Nova" w:cs="Arial"/>
          <w:spacing w:val="4"/>
          <w:sz w:val="24"/>
          <w:szCs w:val="24"/>
          <w:lang w:val="es-MX"/>
        </w:rPr>
        <w:footnoteReference w:id="21"/>
      </w:r>
      <w:r w:rsidRPr="001D7417">
        <w:rPr>
          <w:rFonts w:ascii="Arial Nova" w:eastAsia="Arial" w:hAnsi="Arial Nova" w:cs="Arial"/>
          <w:spacing w:val="4"/>
          <w:sz w:val="24"/>
          <w:szCs w:val="24"/>
          <w:lang w:val="es-MX"/>
        </w:rPr>
        <w:t xml:space="preserve"> y SUP-REP-0704-2018, </w:t>
      </w:r>
      <w:r w:rsidR="00151EE1">
        <w:rPr>
          <w:rFonts w:ascii="Arial Nova" w:eastAsia="Arial" w:hAnsi="Arial Nova" w:cs="Arial"/>
          <w:spacing w:val="4"/>
          <w:sz w:val="24"/>
          <w:szCs w:val="24"/>
          <w:lang w:val="es-MX"/>
        </w:rPr>
        <w:t>señala</w:t>
      </w:r>
      <w:r w:rsidRPr="001D7417">
        <w:rPr>
          <w:rFonts w:ascii="Arial Nova" w:eastAsia="Arial" w:hAnsi="Arial Nova" w:cs="Arial"/>
          <w:spacing w:val="4"/>
          <w:sz w:val="24"/>
          <w:szCs w:val="24"/>
          <w:lang w:val="es-MX"/>
        </w:rPr>
        <w:t xml:space="preserve"> que los </w:t>
      </w:r>
      <w:r w:rsidRPr="001D7417">
        <w:rPr>
          <w:rFonts w:ascii="Arial Nova" w:eastAsia="Arial" w:hAnsi="Arial Nova" w:cs="Arial"/>
          <w:b/>
          <w:spacing w:val="4"/>
          <w:sz w:val="24"/>
          <w:szCs w:val="24"/>
          <w:lang w:val="es-MX"/>
        </w:rPr>
        <w:t>únicos</w:t>
      </w:r>
      <w:r w:rsidRPr="001D7417">
        <w:rPr>
          <w:rFonts w:ascii="Arial Nova" w:eastAsia="Arial" w:hAnsi="Arial Nova" w:cs="Arial"/>
          <w:spacing w:val="4"/>
          <w:sz w:val="24"/>
          <w:szCs w:val="24"/>
          <w:lang w:val="es-MX"/>
        </w:rPr>
        <w:t xml:space="preserve"> sujetos activos de la calumnia son: </w:t>
      </w:r>
    </w:p>
    <w:p w14:paraId="1BCE6327" w14:textId="77777777" w:rsidR="00236E8A" w:rsidRPr="001D7417" w:rsidRDefault="00236E8A" w:rsidP="00236E8A">
      <w:pPr>
        <w:spacing w:before="29" w:line="360" w:lineRule="auto"/>
        <w:ind w:right="36"/>
        <w:jc w:val="both"/>
        <w:rPr>
          <w:rFonts w:ascii="Arial Nova" w:eastAsia="Arial" w:hAnsi="Arial Nova" w:cs="Arial"/>
          <w:spacing w:val="4"/>
          <w:sz w:val="24"/>
          <w:szCs w:val="24"/>
          <w:lang w:val="es-MX"/>
        </w:rPr>
      </w:pPr>
    </w:p>
    <w:p w14:paraId="57BE8D0F" w14:textId="77777777" w:rsidR="00236E8A" w:rsidRPr="001D7417" w:rsidRDefault="00236E8A" w:rsidP="00236E8A">
      <w:pPr>
        <w:pStyle w:val="Prrafodelista"/>
        <w:numPr>
          <w:ilvl w:val="0"/>
          <w:numId w:val="18"/>
        </w:numPr>
        <w:spacing w:before="29" w:line="360" w:lineRule="auto"/>
        <w:ind w:right="36"/>
        <w:jc w:val="both"/>
        <w:rPr>
          <w:rFonts w:ascii="Arial Nova" w:eastAsia="Arial" w:hAnsi="Arial Nova" w:cs="Arial"/>
          <w:spacing w:val="4"/>
          <w:sz w:val="24"/>
          <w:szCs w:val="24"/>
          <w:lang w:val="es-MX"/>
        </w:rPr>
      </w:pPr>
      <w:r w:rsidRPr="001D7417">
        <w:rPr>
          <w:rFonts w:ascii="Arial Nova" w:eastAsia="Arial" w:hAnsi="Arial Nova" w:cs="Arial"/>
          <w:spacing w:val="4"/>
          <w:sz w:val="24"/>
          <w:szCs w:val="24"/>
          <w:lang w:val="es-MX"/>
        </w:rPr>
        <w:t xml:space="preserve">Los partidos políticos. </w:t>
      </w:r>
    </w:p>
    <w:p w14:paraId="443653A3" w14:textId="77777777" w:rsidR="00236E8A" w:rsidRPr="001D7417" w:rsidRDefault="00236E8A" w:rsidP="00236E8A">
      <w:pPr>
        <w:pStyle w:val="Prrafodelista"/>
        <w:numPr>
          <w:ilvl w:val="0"/>
          <w:numId w:val="18"/>
        </w:numPr>
        <w:spacing w:before="29" w:line="360" w:lineRule="auto"/>
        <w:ind w:right="36"/>
        <w:jc w:val="both"/>
        <w:rPr>
          <w:rFonts w:ascii="Arial Nova" w:eastAsia="Arial" w:hAnsi="Arial Nova" w:cs="Arial"/>
          <w:spacing w:val="4"/>
          <w:sz w:val="24"/>
          <w:szCs w:val="24"/>
          <w:lang w:val="es-MX"/>
        </w:rPr>
      </w:pPr>
      <w:r w:rsidRPr="001D7417">
        <w:rPr>
          <w:rFonts w:ascii="Arial Nova" w:eastAsia="Arial" w:hAnsi="Arial Nova" w:cs="Arial"/>
          <w:spacing w:val="4"/>
          <w:sz w:val="24"/>
          <w:szCs w:val="24"/>
          <w:lang w:val="es-MX"/>
        </w:rPr>
        <w:t>Coaliciones.</w:t>
      </w:r>
    </w:p>
    <w:p w14:paraId="73337039" w14:textId="77777777" w:rsidR="00236E8A" w:rsidRPr="001D7417" w:rsidRDefault="00236E8A" w:rsidP="00236E8A">
      <w:pPr>
        <w:pStyle w:val="Prrafodelista"/>
        <w:numPr>
          <w:ilvl w:val="0"/>
          <w:numId w:val="18"/>
        </w:numPr>
        <w:spacing w:before="29" w:line="360" w:lineRule="auto"/>
        <w:ind w:right="36"/>
        <w:jc w:val="both"/>
        <w:rPr>
          <w:rFonts w:ascii="Arial Nova" w:eastAsia="Arial" w:hAnsi="Arial Nova" w:cs="Arial"/>
          <w:spacing w:val="4"/>
          <w:sz w:val="24"/>
          <w:szCs w:val="24"/>
          <w:lang w:val="es-MX"/>
        </w:rPr>
      </w:pPr>
      <w:r w:rsidRPr="001D7417">
        <w:rPr>
          <w:rFonts w:ascii="Arial Nova" w:eastAsia="Arial" w:hAnsi="Arial Nova" w:cs="Arial"/>
          <w:spacing w:val="4"/>
          <w:sz w:val="24"/>
          <w:szCs w:val="24"/>
          <w:lang w:val="es-MX"/>
        </w:rPr>
        <w:t xml:space="preserve">Aspirantes a candidaturas independientes. </w:t>
      </w:r>
    </w:p>
    <w:p w14:paraId="17653D03" w14:textId="77777777" w:rsidR="00236E8A" w:rsidRPr="001D7417" w:rsidRDefault="00236E8A" w:rsidP="00236E8A">
      <w:pPr>
        <w:pStyle w:val="Prrafodelista"/>
        <w:numPr>
          <w:ilvl w:val="0"/>
          <w:numId w:val="18"/>
        </w:numPr>
        <w:spacing w:before="29" w:line="360" w:lineRule="auto"/>
        <w:ind w:right="36"/>
        <w:jc w:val="both"/>
        <w:rPr>
          <w:rFonts w:ascii="Arial Nova" w:eastAsia="Arial" w:hAnsi="Arial Nova" w:cs="Arial"/>
          <w:spacing w:val="4"/>
          <w:sz w:val="24"/>
          <w:szCs w:val="24"/>
          <w:lang w:val="es-MX"/>
        </w:rPr>
      </w:pPr>
      <w:r w:rsidRPr="001D7417">
        <w:rPr>
          <w:rFonts w:ascii="Arial Nova" w:eastAsia="Arial" w:hAnsi="Arial Nova" w:cs="Arial"/>
          <w:spacing w:val="4"/>
          <w:sz w:val="24"/>
          <w:szCs w:val="24"/>
          <w:lang w:val="es-MX"/>
        </w:rPr>
        <w:t>Candidaturas de partidos políticos e independientes.</w:t>
      </w:r>
    </w:p>
    <w:p w14:paraId="21E24AC6" w14:textId="77777777" w:rsidR="00236E8A" w:rsidRPr="001D7417" w:rsidRDefault="00236E8A" w:rsidP="00236E8A">
      <w:pPr>
        <w:pStyle w:val="Prrafodelista"/>
        <w:numPr>
          <w:ilvl w:val="0"/>
          <w:numId w:val="18"/>
        </w:numPr>
        <w:spacing w:before="29" w:line="360" w:lineRule="auto"/>
        <w:ind w:right="36"/>
        <w:jc w:val="both"/>
        <w:rPr>
          <w:rFonts w:ascii="Arial Nova" w:eastAsia="Arial" w:hAnsi="Arial Nova" w:cs="Arial"/>
          <w:spacing w:val="4"/>
          <w:sz w:val="24"/>
          <w:szCs w:val="24"/>
          <w:lang w:val="es-MX"/>
        </w:rPr>
      </w:pPr>
      <w:r w:rsidRPr="001D7417">
        <w:rPr>
          <w:rFonts w:ascii="Arial Nova" w:eastAsia="Arial" w:hAnsi="Arial Nova" w:cs="Arial"/>
          <w:spacing w:val="4"/>
          <w:sz w:val="24"/>
          <w:szCs w:val="24"/>
          <w:lang w:val="es-MX"/>
        </w:rPr>
        <w:t>Observadores electorales, y;</w:t>
      </w:r>
    </w:p>
    <w:p w14:paraId="015B47A1" w14:textId="77777777" w:rsidR="00236E8A" w:rsidRPr="001D7417" w:rsidRDefault="00236E8A" w:rsidP="00236E8A">
      <w:pPr>
        <w:pStyle w:val="Prrafodelista"/>
        <w:numPr>
          <w:ilvl w:val="0"/>
          <w:numId w:val="18"/>
        </w:numPr>
        <w:spacing w:before="29" w:line="360" w:lineRule="auto"/>
        <w:ind w:right="36"/>
        <w:jc w:val="both"/>
        <w:rPr>
          <w:rFonts w:ascii="Arial Nova" w:eastAsia="Arial" w:hAnsi="Arial Nova" w:cs="Arial"/>
          <w:spacing w:val="4"/>
          <w:sz w:val="24"/>
          <w:szCs w:val="24"/>
          <w:lang w:val="es-MX"/>
        </w:rPr>
      </w:pPr>
      <w:r w:rsidRPr="001D7417">
        <w:rPr>
          <w:rFonts w:ascii="Arial Nova" w:eastAsia="Arial" w:hAnsi="Arial Nova" w:cs="Arial"/>
          <w:spacing w:val="4"/>
          <w:sz w:val="24"/>
          <w:szCs w:val="24"/>
          <w:lang w:val="es-MX"/>
        </w:rPr>
        <w:t>Concesionarios de radio y televisión.</w:t>
      </w:r>
    </w:p>
    <w:p w14:paraId="45A5E1A7" w14:textId="53654331" w:rsidR="00525EF8" w:rsidRPr="001D7417" w:rsidRDefault="00525EF8" w:rsidP="00525EF8">
      <w:pPr>
        <w:spacing w:before="29" w:line="360" w:lineRule="auto"/>
        <w:ind w:right="36"/>
        <w:jc w:val="both"/>
        <w:rPr>
          <w:rFonts w:ascii="Arial Nova" w:eastAsia="Arial" w:hAnsi="Arial Nova" w:cs="Arial"/>
          <w:spacing w:val="4"/>
          <w:sz w:val="24"/>
          <w:szCs w:val="24"/>
          <w:lang w:val="es-MX"/>
        </w:rPr>
      </w:pPr>
      <w:r w:rsidRPr="001D7417">
        <w:rPr>
          <w:rFonts w:ascii="Arial Nova" w:eastAsia="Arial" w:hAnsi="Arial Nova" w:cs="Arial"/>
          <w:spacing w:val="4"/>
          <w:sz w:val="24"/>
          <w:szCs w:val="24"/>
          <w:lang w:val="es-MX"/>
        </w:rPr>
        <w:t xml:space="preserve"> </w:t>
      </w:r>
    </w:p>
    <w:p w14:paraId="1DC22749" w14:textId="34B61FB6" w:rsidR="00944548" w:rsidRPr="001D7417" w:rsidRDefault="00944548" w:rsidP="00944548">
      <w:pPr>
        <w:tabs>
          <w:tab w:val="left" w:pos="9072"/>
        </w:tabs>
        <w:spacing w:before="29" w:line="360" w:lineRule="auto"/>
        <w:ind w:right="36"/>
        <w:jc w:val="both"/>
        <w:rPr>
          <w:rFonts w:ascii="Arial Nova" w:eastAsia="Arial" w:hAnsi="Arial Nova" w:cs="Arial"/>
          <w:spacing w:val="4"/>
          <w:sz w:val="24"/>
          <w:szCs w:val="24"/>
          <w:lang w:val="es-MX"/>
        </w:rPr>
      </w:pPr>
      <w:r w:rsidRPr="001D7417">
        <w:rPr>
          <w:rFonts w:ascii="Arial Nova" w:eastAsia="Arial" w:hAnsi="Arial Nova" w:cs="Arial"/>
          <w:spacing w:val="4"/>
          <w:sz w:val="24"/>
          <w:szCs w:val="24"/>
          <w:lang w:val="es-MX"/>
        </w:rPr>
        <w:t xml:space="preserve">Por lo anterior, la difusión de los hechos constitutivos de noticias, </w:t>
      </w:r>
      <w:r w:rsidR="00151EE1">
        <w:rPr>
          <w:rFonts w:ascii="Arial Nova" w:eastAsia="Arial" w:hAnsi="Arial Nova" w:cs="Arial"/>
          <w:spacing w:val="4"/>
          <w:sz w:val="24"/>
          <w:szCs w:val="24"/>
          <w:lang w:val="es-MX"/>
        </w:rPr>
        <w:t xml:space="preserve">las </w:t>
      </w:r>
      <w:r w:rsidRPr="001D7417">
        <w:rPr>
          <w:rFonts w:ascii="Arial Nova" w:eastAsia="Arial" w:hAnsi="Arial Nova" w:cs="Arial"/>
          <w:spacing w:val="4"/>
          <w:sz w:val="24"/>
          <w:szCs w:val="24"/>
          <w:lang w:val="es-MX"/>
        </w:rPr>
        <w:t>valoraciones u opiniones que efectúan los periodistas respecto de temas relativos a los procesos comiciales</w:t>
      </w:r>
      <w:r w:rsidR="00151EE1">
        <w:rPr>
          <w:rFonts w:ascii="Arial Nova" w:eastAsia="Arial" w:hAnsi="Arial Nova" w:cs="Arial"/>
          <w:spacing w:val="4"/>
          <w:sz w:val="24"/>
          <w:szCs w:val="24"/>
          <w:lang w:val="es-MX"/>
        </w:rPr>
        <w:t>,</w:t>
      </w:r>
      <w:r w:rsidRPr="001D7417">
        <w:rPr>
          <w:rFonts w:ascii="Arial Nova" w:eastAsia="Arial" w:hAnsi="Arial Nova" w:cs="Arial"/>
          <w:spacing w:val="4"/>
          <w:sz w:val="24"/>
          <w:szCs w:val="24"/>
          <w:lang w:val="es-MX"/>
        </w:rPr>
        <w:t xml:space="preserve"> en relación </w:t>
      </w:r>
      <w:r w:rsidR="00151EE1">
        <w:rPr>
          <w:rFonts w:ascii="Arial Nova" w:eastAsia="Arial" w:hAnsi="Arial Nova" w:cs="Arial"/>
          <w:spacing w:val="4"/>
          <w:sz w:val="24"/>
          <w:szCs w:val="24"/>
          <w:lang w:val="es-MX"/>
        </w:rPr>
        <w:t>con</w:t>
      </w:r>
      <w:r w:rsidRPr="001D7417">
        <w:rPr>
          <w:rFonts w:ascii="Arial Nova" w:eastAsia="Arial" w:hAnsi="Arial Nova" w:cs="Arial"/>
          <w:spacing w:val="4"/>
          <w:sz w:val="24"/>
          <w:szCs w:val="24"/>
          <w:lang w:val="es-MX"/>
        </w:rPr>
        <w:t xml:space="preserve"> los actores políticos que participan en la vida pública del país, pertenecen </w:t>
      </w:r>
      <w:r w:rsidR="00EF2BAB" w:rsidRPr="001D7417">
        <w:rPr>
          <w:rFonts w:ascii="Arial Nova" w:eastAsia="Arial" w:hAnsi="Arial Nova" w:cs="Arial"/>
          <w:spacing w:val="4"/>
          <w:sz w:val="24"/>
          <w:szCs w:val="24"/>
          <w:lang w:val="es-MX"/>
        </w:rPr>
        <w:t xml:space="preserve">también </w:t>
      </w:r>
      <w:r w:rsidRPr="001D7417">
        <w:rPr>
          <w:rFonts w:ascii="Arial Nova" w:eastAsia="Arial" w:hAnsi="Arial Nova" w:cs="Arial"/>
          <w:spacing w:val="4"/>
          <w:sz w:val="24"/>
          <w:szCs w:val="24"/>
          <w:lang w:val="es-MX"/>
        </w:rPr>
        <w:t>al ámbito protegido por la libertad de prensa, al desplegarse sobre cuestiones de interés público, como lo es la propia información que debe fluir durante la contienda electoral a efecto de mantener a una sociedad informada. Lo expuesto, descansa en lo establecido por la Tesis XXXI/2018</w:t>
      </w:r>
      <w:r w:rsidR="00DF69AF" w:rsidRPr="001D7417">
        <w:rPr>
          <w:rStyle w:val="Refdenotaalpie"/>
          <w:rFonts w:ascii="Arial Nova" w:eastAsia="Arial" w:hAnsi="Arial Nova" w:cs="Arial"/>
          <w:spacing w:val="4"/>
          <w:sz w:val="24"/>
          <w:szCs w:val="24"/>
          <w:lang w:val="es-MX"/>
        </w:rPr>
        <w:footnoteReference w:id="22"/>
      </w:r>
      <w:r w:rsidRPr="001D7417">
        <w:rPr>
          <w:rFonts w:ascii="Arial Nova" w:eastAsia="Arial" w:hAnsi="Arial Nova" w:cs="Arial"/>
          <w:spacing w:val="4"/>
          <w:sz w:val="24"/>
          <w:szCs w:val="24"/>
          <w:lang w:val="es-MX"/>
        </w:rPr>
        <w:t>, de rubro CALUMNIA ELECTORAL. LOS PERIODISTAS Y MEDIOS DE COMUNICACIÓN EN EJERCICIO DE SU LABOR NO SON SUJETOS RESPONSABLES.</w:t>
      </w:r>
    </w:p>
    <w:p w14:paraId="3C69EF97" w14:textId="77777777" w:rsidR="007D305D" w:rsidRPr="001D7417" w:rsidRDefault="007D305D" w:rsidP="00067BBA">
      <w:pPr>
        <w:spacing w:before="29" w:line="360" w:lineRule="auto"/>
        <w:ind w:right="36"/>
        <w:jc w:val="both"/>
        <w:rPr>
          <w:rFonts w:ascii="Arial Nova" w:eastAsia="Arial" w:hAnsi="Arial Nova" w:cs="Arial"/>
          <w:spacing w:val="4"/>
          <w:sz w:val="24"/>
          <w:szCs w:val="24"/>
          <w:lang w:val="es-MX"/>
        </w:rPr>
      </w:pPr>
    </w:p>
    <w:p w14:paraId="4719460D" w14:textId="301BAAD8" w:rsidR="00CD2C94" w:rsidRPr="001D7417" w:rsidRDefault="00AF1414" w:rsidP="00067BBA">
      <w:pPr>
        <w:spacing w:before="29" w:line="360" w:lineRule="auto"/>
        <w:ind w:right="36"/>
        <w:jc w:val="both"/>
        <w:rPr>
          <w:rFonts w:ascii="Arial Nova" w:eastAsia="Arial" w:hAnsi="Arial Nova" w:cs="Arial"/>
          <w:spacing w:val="4"/>
          <w:sz w:val="24"/>
          <w:szCs w:val="24"/>
          <w:lang w:val="es-MX"/>
        </w:rPr>
      </w:pPr>
      <w:r w:rsidRPr="001D7417">
        <w:rPr>
          <w:rFonts w:ascii="Arial Nova" w:eastAsia="Arial" w:hAnsi="Arial Nova" w:cs="Arial"/>
          <w:spacing w:val="4"/>
          <w:sz w:val="24"/>
          <w:szCs w:val="24"/>
          <w:lang w:val="es-MX"/>
        </w:rPr>
        <w:t xml:space="preserve">En esa tesitura, </w:t>
      </w:r>
      <w:r w:rsidR="00CD2C94" w:rsidRPr="001D7417">
        <w:rPr>
          <w:rFonts w:ascii="Arial Nova" w:eastAsia="Arial" w:hAnsi="Arial Nova" w:cs="Arial"/>
          <w:spacing w:val="4"/>
          <w:sz w:val="24"/>
          <w:szCs w:val="24"/>
          <w:lang w:val="es-MX"/>
        </w:rPr>
        <w:t xml:space="preserve">esta autoridad </w:t>
      </w:r>
      <w:r w:rsidR="00C15397" w:rsidRPr="001D7417">
        <w:rPr>
          <w:rFonts w:ascii="Arial Nova" w:eastAsia="Arial" w:hAnsi="Arial Nova" w:cs="Arial"/>
          <w:spacing w:val="4"/>
          <w:sz w:val="24"/>
          <w:szCs w:val="24"/>
          <w:lang w:val="es-MX"/>
        </w:rPr>
        <w:t>determina que</w:t>
      </w:r>
      <w:r w:rsidR="007B7C1A">
        <w:rPr>
          <w:rFonts w:ascii="Arial Nova" w:eastAsia="Arial" w:hAnsi="Arial Nova" w:cs="Arial"/>
          <w:spacing w:val="4"/>
          <w:sz w:val="24"/>
          <w:szCs w:val="24"/>
          <w:lang w:val="es-MX"/>
        </w:rPr>
        <w:t xml:space="preserve"> en autos, no existen </w:t>
      </w:r>
      <w:r w:rsidR="00EB1885" w:rsidRPr="001D7417">
        <w:rPr>
          <w:rFonts w:ascii="Arial Nova" w:eastAsia="Arial" w:hAnsi="Arial Nova" w:cs="Arial"/>
          <w:spacing w:val="4"/>
          <w:sz w:val="24"/>
          <w:szCs w:val="24"/>
          <w:lang w:val="es-MX"/>
        </w:rPr>
        <w:t>indicio</w:t>
      </w:r>
      <w:r w:rsidR="007B7C1A">
        <w:rPr>
          <w:rFonts w:ascii="Arial Nova" w:eastAsia="Arial" w:hAnsi="Arial Nova" w:cs="Arial"/>
          <w:spacing w:val="4"/>
          <w:sz w:val="24"/>
          <w:szCs w:val="24"/>
          <w:lang w:val="es-MX"/>
        </w:rPr>
        <w:t>s</w:t>
      </w:r>
      <w:r w:rsidR="00C15397" w:rsidRPr="001D7417">
        <w:rPr>
          <w:rFonts w:ascii="Arial Nova" w:eastAsia="Arial" w:hAnsi="Arial Nova" w:cs="Arial"/>
          <w:spacing w:val="4"/>
          <w:sz w:val="24"/>
          <w:szCs w:val="24"/>
          <w:lang w:val="es-MX"/>
        </w:rPr>
        <w:t xml:space="preserve"> </w:t>
      </w:r>
      <w:r w:rsidR="00EB1885" w:rsidRPr="001D7417">
        <w:rPr>
          <w:rFonts w:ascii="Arial Nova" w:eastAsia="Arial" w:hAnsi="Arial Nova" w:cs="Arial"/>
          <w:spacing w:val="4"/>
          <w:sz w:val="24"/>
          <w:szCs w:val="24"/>
          <w:lang w:val="es-MX"/>
        </w:rPr>
        <w:t xml:space="preserve">o elementos mínimos que </w:t>
      </w:r>
      <w:r w:rsidR="007B7C1A" w:rsidRPr="001D7417">
        <w:rPr>
          <w:rFonts w:ascii="Arial Nova" w:eastAsia="Arial" w:hAnsi="Arial Nova" w:cs="Arial"/>
          <w:spacing w:val="4"/>
          <w:sz w:val="24"/>
          <w:szCs w:val="24"/>
          <w:lang w:val="es-MX"/>
        </w:rPr>
        <w:t>generen</w:t>
      </w:r>
      <w:r w:rsidR="00EB1885" w:rsidRPr="001D7417">
        <w:rPr>
          <w:rFonts w:ascii="Arial Nova" w:eastAsia="Arial" w:hAnsi="Arial Nova" w:cs="Arial"/>
          <w:spacing w:val="4"/>
          <w:sz w:val="24"/>
          <w:szCs w:val="24"/>
          <w:lang w:val="es-MX"/>
        </w:rPr>
        <w:t xml:space="preserve"> una conexidad entre la nota</w:t>
      </w:r>
      <w:r w:rsidR="00EB2B4E">
        <w:rPr>
          <w:rFonts w:ascii="Arial Nova" w:eastAsia="Arial" w:hAnsi="Arial Nova" w:cs="Arial"/>
          <w:spacing w:val="4"/>
          <w:sz w:val="24"/>
          <w:szCs w:val="24"/>
          <w:lang w:val="es-MX"/>
        </w:rPr>
        <w:t xml:space="preserve"> y</w:t>
      </w:r>
      <w:r w:rsidR="00C15397" w:rsidRPr="001D7417">
        <w:rPr>
          <w:rFonts w:ascii="Arial Nova" w:eastAsia="Arial" w:hAnsi="Arial Nova" w:cs="Arial"/>
          <w:spacing w:val="4"/>
          <w:sz w:val="24"/>
          <w:szCs w:val="24"/>
          <w:lang w:val="es-MX"/>
        </w:rPr>
        <w:t xml:space="preserve"> </w:t>
      </w:r>
      <w:r w:rsidR="007B7C1A">
        <w:rPr>
          <w:rFonts w:ascii="Arial Nova" w:eastAsia="Arial" w:hAnsi="Arial Nova" w:cs="Arial"/>
          <w:spacing w:val="4"/>
          <w:sz w:val="24"/>
          <w:szCs w:val="24"/>
          <w:lang w:val="es-MX"/>
        </w:rPr>
        <w:t>su</w:t>
      </w:r>
      <w:r w:rsidR="00C15397" w:rsidRPr="001D7417">
        <w:rPr>
          <w:rFonts w:ascii="Arial Nova" w:eastAsia="Arial" w:hAnsi="Arial Nova" w:cs="Arial"/>
          <w:spacing w:val="4"/>
          <w:sz w:val="24"/>
          <w:szCs w:val="24"/>
          <w:lang w:val="es-MX"/>
        </w:rPr>
        <w:t xml:space="preserve"> autoría y la candidata denunciada, el PAN o </w:t>
      </w:r>
      <w:r w:rsidR="00313D06" w:rsidRPr="001D7417">
        <w:rPr>
          <w:rFonts w:ascii="Arial Nova" w:eastAsia="Arial" w:hAnsi="Arial Nova" w:cs="Arial"/>
          <w:spacing w:val="4"/>
          <w:sz w:val="24"/>
          <w:szCs w:val="24"/>
          <w:lang w:val="es-MX"/>
        </w:rPr>
        <w:t>persona relacionada como presuntos responsables</w:t>
      </w:r>
      <w:r w:rsidRPr="001D7417">
        <w:rPr>
          <w:rFonts w:ascii="Arial Nova" w:eastAsia="Arial" w:hAnsi="Arial Nova" w:cs="Arial"/>
          <w:spacing w:val="4"/>
          <w:sz w:val="24"/>
          <w:szCs w:val="24"/>
          <w:lang w:val="es-MX"/>
        </w:rPr>
        <w:t xml:space="preserve">, pues de lo vertido en la </w:t>
      </w:r>
      <w:r w:rsidR="00286049" w:rsidRPr="001D7417">
        <w:rPr>
          <w:rFonts w:ascii="Arial Nova" w:eastAsia="Arial" w:hAnsi="Arial Nova" w:cs="Arial"/>
          <w:spacing w:val="4"/>
          <w:sz w:val="24"/>
          <w:szCs w:val="24"/>
          <w:lang w:val="es-MX"/>
        </w:rPr>
        <w:t>publicación</w:t>
      </w:r>
      <w:r w:rsidRPr="001D7417">
        <w:rPr>
          <w:rFonts w:ascii="Arial Nova" w:eastAsia="Arial" w:hAnsi="Arial Nova" w:cs="Arial"/>
          <w:spacing w:val="4"/>
          <w:sz w:val="24"/>
          <w:szCs w:val="24"/>
          <w:lang w:val="es-MX"/>
        </w:rPr>
        <w:t xml:space="preserve"> y en la Oficialía Electoral</w:t>
      </w:r>
      <w:r w:rsidR="00286049" w:rsidRPr="001D7417">
        <w:rPr>
          <w:rFonts w:ascii="Arial Nova" w:eastAsia="Arial" w:hAnsi="Arial Nova" w:cs="Arial"/>
          <w:spacing w:val="4"/>
          <w:sz w:val="24"/>
          <w:szCs w:val="24"/>
          <w:lang w:val="es-MX"/>
        </w:rPr>
        <w:t>,</w:t>
      </w:r>
      <w:r w:rsidRPr="001D7417">
        <w:rPr>
          <w:rFonts w:ascii="Arial Nova" w:eastAsia="Arial" w:hAnsi="Arial Nova" w:cs="Arial"/>
          <w:spacing w:val="4"/>
          <w:sz w:val="24"/>
          <w:szCs w:val="24"/>
          <w:lang w:val="es-MX"/>
        </w:rPr>
        <w:t xml:space="preserve"> </w:t>
      </w:r>
      <w:r w:rsidR="00EB2B4E">
        <w:rPr>
          <w:rFonts w:ascii="Arial Nova" w:eastAsia="Arial" w:hAnsi="Arial Nova" w:cs="Arial"/>
          <w:spacing w:val="4"/>
          <w:sz w:val="24"/>
          <w:szCs w:val="24"/>
          <w:lang w:val="es-MX"/>
        </w:rPr>
        <w:t>además de</w:t>
      </w:r>
      <w:r w:rsidRPr="001D7417">
        <w:rPr>
          <w:rFonts w:ascii="Arial Nova" w:eastAsia="Arial" w:hAnsi="Arial Nova" w:cs="Arial"/>
          <w:spacing w:val="4"/>
          <w:sz w:val="24"/>
          <w:szCs w:val="24"/>
          <w:lang w:val="es-MX"/>
        </w:rPr>
        <w:t xml:space="preserve"> lo manifestado por el autor y administrador del perfil que alberga la </w:t>
      </w:r>
      <w:r w:rsidR="00286049" w:rsidRPr="001D7417">
        <w:rPr>
          <w:rFonts w:ascii="Arial Nova" w:eastAsia="Arial" w:hAnsi="Arial Nova" w:cs="Arial"/>
          <w:spacing w:val="4"/>
          <w:sz w:val="24"/>
          <w:szCs w:val="24"/>
          <w:lang w:val="es-MX"/>
        </w:rPr>
        <w:t>nota denunciada</w:t>
      </w:r>
      <w:r w:rsidRPr="001D7417">
        <w:rPr>
          <w:rFonts w:ascii="Arial Nova" w:eastAsia="Arial" w:hAnsi="Arial Nova" w:cs="Arial"/>
          <w:spacing w:val="4"/>
          <w:sz w:val="24"/>
          <w:szCs w:val="24"/>
          <w:lang w:val="es-MX"/>
        </w:rPr>
        <w:t xml:space="preserve">, </w:t>
      </w:r>
      <w:r w:rsidR="00286049" w:rsidRPr="001D7417">
        <w:rPr>
          <w:rFonts w:ascii="Arial Nova" w:eastAsia="Arial" w:hAnsi="Arial Nova" w:cs="Arial"/>
          <w:spacing w:val="4"/>
          <w:sz w:val="24"/>
          <w:szCs w:val="24"/>
          <w:lang w:val="es-MX"/>
        </w:rPr>
        <w:t xml:space="preserve">y al no haber otros medios </w:t>
      </w:r>
      <w:r w:rsidR="00286049" w:rsidRPr="001D7417">
        <w:rPr>
          <w:rFonts w:ascii="Arial Nova" w:eastAsia="Arial" w:hAnsi="Arial Nova" w:cs="Arial"/>
          <w:spacing w:val="4"/>
          <w:sz w:val="24"/>
          <w:szCs w:val="24"/>
          <w:lang w:val="es-MX"/>
        </w:rPr>
        <w:lastRenderedPageBreak/>
        <w:t>probatorios</w:t>
      </w:r>
      <w:r w:rsidR="00184264" w:rsidRPr="001D7417">
        <w:rPr>
          <w:rFonts w:ascii="Arial Nova" w:eastAsia="Arial" w:hAnsi="Arial Nova" w:cs="Arial"/>
          <w:spacing w:val="4"/>
          <w:sz w:val="24"/>
          <w:szCs w:val="24"/>
          <w:lang w:val="es-MX"/>
        </w:rPr>
        <w:t>, las probanzas resultan insuficientes para acreditar una relación de autoría por sí o por interpósita persona tal como lo denuncia el C.</w:t>
      </w:r>
      <w:r w:rsidR="00184264" w:rsidRPr="001D7417">
        <w:rPr>
          <w:rFonts w:ascii="Arial Nova" w:hAnsi="Arial Nova" w:cs="Arial"/>
          <w:sz w:val="24"/>
          <w:szCs w:val="24"/>
          <w:lang w:val="es-MX"/>
        </w:rPr>
        <w:t xml:space="preserve"> FRANCISCO FEDERICO ARTURO ÁVILA ANAYA</w:t>
      </w:r>
      <w:r w:rsidR="007F4466" w:rsidRPr="001D7417">
        <w:rPr>
          <w:rFonts w:ascii="Arial Nova" w:eastAsia="Arial" w:hAnsi="Arial Nova" w:cs="Arial"/>
          <w:spacing w:val="4"/>
          <w:sz w:val="24"/>
          <w:szCs w:val="24"/>
          <w:lang w:val="es-MX"/>
        </w:rPr>
        <w:t xml:space="preserve">. </w:t>
      </w:r>
    </w:p>
    <w:p w14:paraId="2FA14487" w14:textId="77777777" w:rsidR="004501D6" w:rsidRPr="001D7417" w:rsidRDefault="004501D6" w:rsidP="00067BBA">
      <w:pPr>
        <w:spacing w:before="29" w:line="360" w:lineRule="auto"/>
        <w:ind w:right="36"/>
        <w:jc w:val="both"/>
        <w:rPr>
          <w:rFonts w:ascii="Arial Nova" w:eastAsia="Arial" w:hAnsi="Arial Nova" w:cs="Arial"/>
          <w:spacing w:val="4"/>
          <w:sz w:val="24"/>
          <w:szCs w:val="24"/>
          <w:lang w:val="es-MX"/>
        </w:rPr>
      </w:pPr>
    </w:p>
    <w:p w14:paraId="58CEC6C8" w14:textId="56CB2791" w:rsidR="00E5511C" w:rsidRPr="001D7417" w:rsidRDefault="008E436D" w:rsidP="008E436D">
      <w:pPr>
        <w:pStyle w:val="Prrafodelista"/>
        <w:numPr>
          <w:ilvl w:val="1"/>
          <w:numId w:val="34"/>
        </w:numPr>
        <w:spacing w:before="29" w:line="360" w:lineRule="auto"/>
        <w:ind w:right="36"/>
        <w:jc w:val="both"/>
        <w:rPr>
          <w:rFonts w:ascii="Arial Nova" w:eastAsia="Arial" w:hAnsi="Arial Nova" w:cs="Arial"/>
          <w:b/>
          <w:spacing w:val="4"/>
          <w:sz w:val="24"/>
          <w:szCs w:val="24"/>
          <w:lang w:val="es-MX"/>
        </w:rPr>
      </w:pPr>
      <w:r w:rsidRPr="001D7417">
        <w:rPr>
          <w:rFonts w:ascii="Arial Nova" w:eastAsia="Arial" w:hAnsi="Arial Nova" w:cs="Arial"/>
          <w:b/>
          <w:spacing w:val="4"/>
          <w:sz w:val="24"/>
          <w:szCs w:val="24"/>
          <w:lang w:val="es-MX"/>
        </w:rPr>
        <w:t xml:space="preserve"> </w:t>
      </w:r>
      <w:r w:rsidR="00E5511C" w:rsidRPr="001D7417">
        <w:rPr>
          <w:rFonts w:ascii="Arial Nova" w:eastAsia="Arial" w:hAnsi="Arial Nova" w:cs="Arial"/>
          <w:b/>
          <w:spacing w:val="4"/>
          <w:sz w:val="24"/>
          <w:szCs w:val="24"/>
          <w:lang w:val="es-MX"/>
        </w:rPr>
        <w:t>INEXISTENCIA DE LA RESPONSABILIDAD ATRIBUÍDA A LOS DENUNCIADOS.</w:t>
      </w:r>
    </w:p>
    <w:p w14:paraId="0FACDB66" w14:textId="77777777" w:rsidR="001A44C5" w:rsidRPr="001D7417" w:rsidRDefault="001A44C5" w:rsidP="0001786C">
      <w:pPr>
        <w:pStyle w:val="Prrafodelista"/>
        <w:tabs>
          <w:tab w:val="left" w:pos="9072"/>
        </w:tabs>
        <w:spacing w:before="29" w:line="360" w:lineRule="auto"/>
        <w:ind w:left="0" w:right="36"/>
        <w:jc w:val="both"/>
        <w:rPr>
          <w:rFonts w:ascii="Arial Nova" w:eastAsia="Arial" w:hAnsi="Arial Nova" w:cs="Arial"/>
          <w:spacing w:val="4"/>
          <w:sz w:val="24"/>
          <w:szCs w:val="24"/>
          <w:lang w:val="es-MX"/>
        </w:rPr>
      </w:pPr>
    </w:p>
    <w:p w14:paraId="75698B61" w14:textId="77777777" w:rsidR="0001786C" w:rsidRPr="001D7417" w:rsidRDefault="0001786C" w:rsidP="002866D7">
      <w:pPr>
        <w:pStyle w:val="Prrafodelista"/>
        <w:tabs>
          <w:tab w:val="left" w:pos="9072"/>
        </w:tabs>
        <w:spacing w:before="29" w:line="360" w:lineRule="auto"/>
        <w:ind w:left="0" w:right="36"/>
        <w:jc w:val="both"/>
        <w:rPr>
          <w:rFonts w:ascii="Arial Nova" w:eastAsia="Arial" w:hAnsi="Arial Nova" w:cs="Arial"/>
          <w:spacing w:val="4"/>
          <w:sz w:val="24"/>
          <w:szCs w:val="24"/>
          <w:lang w:val="es-MX"/>
        </w:rPr>
      </w:pPr>
      <w:r w:rsidRPr="001D7417">
        <w:rPr>
          <w:rFonts w:ascii="Arial Nova" w:eastAsia="Arial" w:hAnsi="Arial Nova" w:cs="Arial"/>
          <w:spacing w:val="4"/>
          <w:sz w:val="24"/>
          <w:szCs w:val="24"/>
          <w:lang w:val="es-MX"/>
        </w:rPr>
        <w:t xml:space="preserve">Al </w:t>
      </w:r>
      <w:r w:rsidR="002344B5" w:rsidRPr="001D7417">
        <w:rPr>
          <w:rFonts w:ascii="Arial Nova" w:eastAsia="Arial" w:hAnsi="Arial Nova" w:cs="Arial"/>
          <w:spacing w:val="4"/>
          <w:sz w:val="24"/>
          <w:szCs w:val="24"/>
          <w:lang w:val="es-MX"/>
        </w:rPr>
        <w:t>no ser acreditado el</w:t>
      </w:r>
      <w:r w:rsidRPr="001D7417">
        <w:rPr>
          <w:rFonts w:ascii="Arial Nova" w:eastAsia="Arial" w:hAnsi="Arial Nova" w:cs="Arial"/>
          <w:spacing w:val="4"/>
          <w:sz w:val="24"/>
          <w:szCs w:val="24"/>
          <w:lang w:val="es-MX"/>
        </w:rPr>
        <w:t xml:space="preserve"> vínculo</w:t>
      </w:r>
      <w:r w:rsidR="002344B5" w:rsidRPr="001D7417">
        <w:rPr>
          <w:rFonts w:ascii="Arial Nova" w:eastAsia="Arial" w:hAnsi="Arial Nova" w:cs="Arial"/>
          <w:spacing w:val="4"/>
          <w:sz w:val="24"/>
          <w:szCs w:val="24"/>
          <w:lang w:val="es-MX"/>
        </w:rPr>
        <w:t xml:space="preserve"> o relación entre los denunciados y la </w:t>
      </w:r>
      <w:r w:rsidRPr="001D7417">
        <w:rPr>
          <w:rFonts w:ascii="Arial Nova" w:eastAsia="Arial" w:hAnsi="Arial Nova" w:cs="Arial"/>
          <w:spacing w:val="4"/>
          <w:sz w:val="24"/>
          <w:szCs w:val="24"/>
          <w:lang w:val="es-MX"/>
        </w:rPr>
        <w:t>publicación</w:t>
      </w:r>
      <w:r w:rsidR="002344B5" w:rsidRPr="001D7417">
        <w:rPr>
          <w:rFonts w:ascii="Arial Nova" w:eastAsia="Arial" w:hAnsi="Arial Nova" w:cs="Arial"/>
          <w:spacing w:val="4"/>
          <w:sz w:val="24"/>
          <w:szCs w:val="24"/>
          <w:lang w:val="es-MX"/>
        </w:rPr>
        <w:t xml:space="preserve"> realizada</w:t>
      </w:r>
      <w:r w:rsidRPr="001D7417">
        <w:rPr>
          <w:rFonts w:ascii="Arial Nova" w:eastAsia="Arial" w:hAnsi="Arial Nova" w:cs="Arial"/>
          <w:spacing w:val="4"/>
          <w:sz w:val="24"/>
          <w:szCs w:val="24"/>
          <w:lang w:val="es-MX"/>
        </w:rPr>
        <w:t xml:space="preserve"> en el perfil LA CONTRA PORTADA de la red social FACEBOOK, no existe responsabilidad atribuible </w:t>
      </w:r>
      <w:r w:rsidR="002866D7" w:rsidRPr="001D7417">
        <w:rPr>
          <w:rFonts w:ascii="Arial Nova" w:eastAsia="Arial" w:hAnsi="Arial Nova" w:cs="Arial"/>
          <w:spacing w:val="4"/>
          <w:sz w:val="24"/>
          <w:szCs w:val="24"/>
          <w:lang w:val="es-MX"/>
        </w:rPr>
        <w:t xml:space="preserve">al Partido Acción Nacional y/o a su </w:t>
      </w:r>
      <w:r w:rsidRPr="001D7417">
        <w:rPr>
          <w:rFonts w:ascii="Arial Nova" w:eastAsia="Arial" w:hAnsi="Arial Nova" w:cs="Arial"/>
          <w:spacing w:val="4"/>
          <w:sz w:val="24"/>
          <w:szCs w:val="24"/>
          <w:lang w:val="es-MX"/>
        </w:rPr>
        <w:t xml:space="preserve">candidata </w:t>
      </w:r>
      <w:r w:rsidRPr="001D7417">
        <w:rPr>
          <w:rFonts w:ascii="Arial Nova" w:eastAsia="Arial" w:hAnsi="Arial Nova" w:cs="Arial"/>
          <w:b/>
          <w:spacing w:val="4"/>
          <w:sz w:val="24"/>
          <w:szCs w:val="24"/>
          <w:lang w:val="es-MX"/>
        </w:rPr>
        <w:t>MARÍA TERESA JIMÉNEZ ESQUIVEL</w:t>
      </w:r>
      <w:r w:rsidRPr="001D7417">
        <w:rPr>
          <w:rFonts w:ascii="Arial Nova" w:eastAsia="Arial" w:hAnsi="Arial Nova" w:cs="Arial"/>
          <w:spacing w:val="4"/>
          <w:sz w:val="24"/>
          <w:szCs w:val="24"/>
          <w:lang w:val="es-MX"/>
        </w:rPr>
        <w:t>, contendiente a la Presidencia Municipal del Ayuntamiento de Aguascalientes</w:t>
      </w:r>
      <w:r w:rsidR="002866D7" w:rsidRPr="001D7417">
        <w:rPr>
          <w:rFonts w:ascii="Arial Nova" w:eastAsia="Arial" w:hAnsi="Arial Nova" w:cs="Arial"/>
          <w:spacing w:val="4"/>
          <w:sz w:val="24"/>
          <w:szCs w:val="24"/>
          <w:lang w:val="es-MX"/>
        </w:rPr>
        <w:t xml:space="preserve"> y/o tercera persona que pueda ser sujeto activo de calumnias. </w:t>
      </w:r>
    </w:p>
    <w:p w14:paraId="6D14F256" w14:textId="77777777" w:rsidR="009C1B9E" w:rsidRPr="001D7417" w:rsidRDefault="009C1B9E" w:rsidP="002866D7">
      <w:pPr>
        <w:pStyle w:val="Prrafodelista"/>
        <w:tabs>
          <w:tab w:val="left" w:pos="9072"/>
        </w:tabs>
        <w:spacing w:before="29" w:line="360" w:lineRule="auto"/>
        <w:ind w:left="0" w:right="36"/>
        <w:jc w:val="both"/>
        <w:rPr>
          <w:rFonts w:ascii="Arial Nova" w:eastAsia="Arial" w:hAnsi="Arial Nova" w:cs="Arial"/>
          <w:spacing w:val="4"/>
          <w:sz w:val="24"/>
          <w:szCs w:val="24"/>
          <w:lang w:val="es-MX"/>
        </w:rPr>
      </w:pPr>
    </w:p>
    <w:p w14:paraId="57A1AEDF" w14:textId="77777777" w:rsidR="009C1B9E" w:rsidRPr="001D7417" w:rsidRDefault="009C1B9E" w:rsidP="009C1B9E">
      <w:pPr>
        <w:tabs>
          <w:tab w:val="left" w:pos="9072"/>
        </w:tabs>
        <w:spacing w:before="29" w:line="360" w:lineRule="auto"/>
        <w:ind w:right="36"/>
        <w:jc w:val="both"/>
        <w:rPr>
          <w:rFonts w:ascii="Arial Nova" w:eastAsia="Arial" w:hAnsi="Arial Nova" w:cs="Arial"/>
          <w:spacing w:val="4"/>
          <w:sz w:val="24"/>
          <w:szCs w:val="24"/>
          <w:lang w:val="es-MX"/>
        </w:rPr>
      </w:pPr>
      <w:r w:rsidRPr="001D7417">
        <w:rPr>
          <w:rFonts w:ascii="Arial Nova" w:eastAsia="Arial" w:hAnsi="Arial Nova" w:cs="Arial"/>
          <w:spacing w:val="4"/>
          <w:sz w:val="24"/>
          <w:szCs w:val="24"/>
          <w:lang w:val="es-MX"/>
        </w:rPr>
        <w:t>En cuanto a una posible responsabilidad imputable al administrador y responsable de la publicación, es oportuno referir que los periodistas cuando actúan en el ámbito de su labor periodística</w:t>
      </w:r>
      <w:r w:rsidR="00DE0823" w:rsidRPr="001D7417">
        <w:rPr>
          <w:rFonts w:ascii="Arial Nova" w:eastAsia="Arial" w:hAnsi="Arial Nova" w:cs="Arial"/>
          <w:spacing w:val="4"/>
          <w:sz w:val="24"/>
          <w:szCs w:val="24"/>
          <w:lang w:val="es-MX"/>
        </w:rPr>
        <w:t xml:space="preserve"> y</w:t>
      </w:r>
      <w:r w:rsidRPr="001D7417">
        <w:rPr>
          <w:rFonts w:ascii="Arial Nova" w:eastAsia="Arial" w:hAnsi="Arial Nova" w:cs="Arial"/>
          <w:spacing w:val="4"/>
          <w:sz w:val="24"/>
          <w:szCs w:val="24"/>
          <w:lang w:val="es-MX"/>
        </w:rPr>
        <w:t xml:space="preserve"> no son sujetos de responsabilidad en la materia de calumnia electoral</w:t>
      </w:r>
      <w:r w:rsidR="00DE0823" w:rsidRPr="001D7417">
        <w:rPr>
          <w:rFonts w:ascii="Arial Nova" w:eastAsia="Arial" w:hAnsi="Arial Nova" w:cs="Arial"/>
          <w:spacing w:val="4"/>
          <w:sz w:val="24"/>
          <w:szCs w:val="24"/>
          <w:lang w:val="es-MX"/>
        </w:rPr>
        <w:t xml:space="preserve"> </w:t>
      </w:r>
      <w:r w:rsidRPr="001D7417">
        <w:rPr>
          <w:rFonts w:ascii="Arial Nova" w:eastAsia="Arial" w:hAnsi="Arial Nova" w:cs="Arial"/>
          <w:spacing w:val="4"/>
          <w:sz w:val="24"/>
          <w:szCs w:val="24"/>
          <w:lang w:val="es-MX"/>
        </w:rPr>
        <w:t xml:space="preserve">contra actores políticos </w:t>
      </w:r>
      <w:r w:rsidR="00DE0823" w:rsidRPr="001D7417">
        <w:rPr>
          <w:rFonts w:ascii="Arial Nova" w:eastAsia="Arial" w:hAnsi="Arial Nova" w:cs="Arial"/>
          <w:spacing w:val="4"/>
          <w:sz w:val="24"/>
          <w:szCs w:val="24"/>
          <w:lang w:val="es-MX"/>
        </w:rPr>
        <w:t>quienes</w:t>
      </w:r>
      <w:r w:rsidRPr="001D7417">
        <w:rPr>
          <w:rFonts w:ascii="Arial Nova" w:eastAsia="Arial" w:hAnsi="Arial Nova" w:cs="Arial"/>
          <w:spacing w:val="4"/>
          <w:sz w:val="24"/>
          <w:szCs w:val="24"/>
          <w:lang w:val="es-MX"/>
        </w:rPr>
        <w:t xml:space="preserve"> se someten voluntariamente a el escrutinio social al incursionar en la vida pública del </w:t>
      </w:r>
      <w:r w:rsidR="00DE0823" w:rsidRPr="001D7417">
        <w:rPr>
          <w:rFonts w:ascii="Arial Nova" w:eastAsia="Arial" w:hAnsi="Arial Nova" w:cs="Arial"/>
          <w:spacing w:val="4"/>
          <w:sz w:val="24"/>
          <w:szCs w:val="24"/>
          <w:lang w:val="es-MX"/>
        </w:rPr>
        <w:t>estado</w:t>
      </w:r>
      <w:r w:rsidRPr="001D7417">
        <w:rPr>
          <w:rFonts w:ascii="Arial Nova" w:eastAsia="Arial" w:hAnsi="Arial Nova" w:cs="Arial"/>
          <w:spacing w:val="4"/>
          <w:sz w:val="24"/>
          <w:szCs w:val="24"/>
          <w:lang w:val="es-MX"/>
        </w:rPr>
        <w:t xml:space="preserve"> a través de los procesos comiciales</w:t>
      </w:r>
    </w:p>
    <w:p w14:paraId="70BE94EC" w14:textId="77777777" w:rsidR="00AA0C11" w:rsidRPr="001D7417" w:rsidRDefault="00AA0C11" w:rsidP="009C1B9E">
      <w:pPr>
        <w:tabs>
          <w:tab w:val="left" w:pos="9072"/>
        </w:tabs>
        <w:spacing w:before="29" w:line="360" w:lineRule="auto"/>
        <w:ind w:right="36"/>
        <w:jc w:val="both"/>
        <w:rPr>
          <w:rFonts w:ascii="Arial Nova" w:eastAsia="Arial" w:hAnsi="Arial Nova" w:cs="Arial"/>
          <w:spacing w:val="4"/>
          <w:sz w:val="24"/>
          <w:szCs w:val="24"/>
          <w:lang w:val="es-MX"/>
        </w:rPr>
      </w:pPr>
    </w:p>
    <w:p w14:paraId="5A6421DC" w14:textId="55A11DD8" w:rsidR="00AA0C11" w:rsidRPr="001D7417" w:rsidRDefault="008329EE" w:rsidP="00AA0C11">
      <w:pPr>
        <w:pStyle w:val="Prrafodelista"/>
        <w:spacing w:before="29" w:line="360" w:lineRule="auto"/>
        <w:ind w:left="0" w:right="36"/>
        <w:jc w:val="both"/>
        <w:rPr>
          <w:rFonts w:ascii="Arial Nova" w:eastAsia="Arial" w:hAnsi="Arial Nova" w:cs="Arial"/>
          <w:b/>
          <w:spacing w:val="4"/>
          <w:sz w:val="24"/>
          <w:szCs w:val="24"/>
          <w:lang w:val="es-MX"/>
        </w:rPr>
      </w:pPr>
      <w:r w:rsidRPr="001D7417">
        <w:rPr>
          <w:rFonts w:ascii="Arial Nova" w:eastAsia="Arial" w:hAnsi="Arial Nova" w:cs="Arial"/>
          <w:b/>
          <w:spacing w:val="4"/>
          <w:sz w:val="24"/>
          <w:szCs w:val="24"/>
          <w:lang w:val="es-MX"/>
        </w:rPr>
        <w:t>9</w:t>
      </w:r>
      <w:r w:rsidR="00AA0C11" w:rsidRPr="001D7417">
        <w:rPr>
          <w:rFonts w:ascii="Arial Nova" w:eastAsia="Arial" w:hAnsi="Arial Nova" w:cs="Arial"/>
          <w:b/>
          <w:spacing w:val="4"/>
          <w:sz w:val="24"/>
          <w:szCs w:val="24"/>
          <w:lang w:val="es-MX"/>
        </w:rPr>
        <w:t>.</w:t>
      </w:r>
      <w:r w:rsidR="008E436D" w:rsidRPr="001D7417">
        <w:rPr>
          <w:rFonts w:ascii="Arial Nova" w:eastAsia="Arial" w:hAnsi="Arial Nova" w:cs="Arial"/>
          <w:b/>
          <w:spacing w:val="4"/>
          <w:sz w:val="24"/>
          <w:szCs w:val="24"/>
          <w:lang w:val="es-MX"/>
        </w:rPr>
        <w:t>6</w:t>
      </w:r>
      <w:r w:rsidR="00AA0C11" w:rsidRPr="001D7417">
        <w:rPr>
          <w:rFonts w:ascii="Arial Nova" w:eastAsia="Arial" w:hAnsi="Arial Nova" w:cs="Arial"/>
          <w:b/>
          <w:spacing w:val="4"/>
          <w:sz w:val="24"/>
          <w:szCs w:val="24"/>
          <w:lang w:val="es-MX"/>
        </w:rPr>
        <w:t xml:space="preserve"> </w:t>
      </w:r>
      <w:r w:rsidR="00AA0C11" w:rsidRPr="001D7417">
        <w:rPr>
          <w:rFonts w:ascii="Arial Nova" w:eastAsia="Arial" w:hAnsi="Arial Nova" w:cs="Arial"/>
          <w:b/>
          <w:spacing w:val="4"/>
          <w:sz w:val="24"/>
          <w:szCs w:val="24"/>
          <w:lang w:val="es-MX"/>
        </w:rPr>
        <w:tab/>
        <w:t>HECHOS MANIFESTADOS EN LA AUDIENCIA DE ALEGATOS.</w:t>
      </w:r>
    </w:p>
    <w:p w14:paraId="4E73E623" w14:textId="77777777" w:rsidR="00AA0C11" w:rsidRPr="001D7417" w:rsidRDefault="00AA0C11" w:rsidP="00AA0C11">
      <w:pPr>
        <w:pStyle w:val="Prrafodelista"/>
        <w:spacing w:before="29" w:line="360" w:lineRule="auto"/>
        <w:ind w:left="0" w:right="36"/>
        <w:jc w:val="both"/>
        <w:rPr>
          <w:rFonts w:ascii="Arial Nova" w:eastAsia="Arial" w:hAnsi="Arial Nova" w:cs="Arial"/>
          <w:b/>
          <w:spacing w:val="4"/>
          <w:sz w:val="24"/>
          <w:szCs w:val="24"/>
          <w:lang w:val="es-MX"/>
        </w:rPr>
      </w:pPr>
    </w:p>
    <w:p w14:paraId="4F50B829" w14:textId="7DBFA28A" w:rsidR="006A3ADF" w:rsidRPr="001D7417" w:rsidRDefault="006A3ADF" w:rsidP="00AA0C11">
      <w:pPr>
        <w:pStyle w:val="Prrafodelista"/>
        <w:spacing w:before="29" w:line="360" w:lineRule="auto"/>
        <w:ind w:left="0" w:right="36"/>
        <w:jc w:val="both"/>
        <w:rPr>
          <w:rFonts w:ascii="Arial Nova" w:eastAsia="Arial" w:hAnsi="Arial Nova" w:cs="Arial"/>
          <w:spacing w:val="4"/>
          <w:sz w:val="24"/>
          <w:szCs w:val="24"/>
          <w:lang w:val="es-MX"/>
        </w:rPr>
      </w:pPr>
      <w:r w:rsidRPr="001D7417">
        <w:rPr>
          <w:rFonts w:ascii="Arial Nova" w:eastAsia="Arial" w:hAnsi="Arial Nova" w:cs="Arial"/>
          <w:spacing w:val="4"/>
          <w:sz w:val="24"/>
          <w:szCs w:val="24"/>
          <w:lang w:val="es-MX"/>
        </w:rPr>
        <w:t xml:space="preserve">No pasa desapercibido para esta autoridad que en </w:t>
      </w:r>
      <w:r w:rsidR="0003284A" w:rsidRPr="001D7417">
        <w:rPr>
          <w:rFonts w:ascii="Arial Nova" w:eastAsia="Arial" w:hAnsi="Arial Nova" w:cs="Arial"/>
          <w:spacing w:val="4"/>
          <w:sz w:val="24"/>
          <w:szCs w:val="24"/>
          <w:lang w:val="es-MX"/>
        </w:rPr>
        <w:t xml:space="preserve">el desahogo de </w:t>
      </w:r>
      <w:r w:rsidRPr="001D7417">
        <w:rPr>
          <w:rFonts w:ascii="Arial Nova" w:eastAsia="Arial" w:hAnsi="Arial Nova" w:cs="Arial"/>
          <w:spacing w:val="4"/>
          <w:sz w:val="24"/>
          <w:szCs w:val="24"/>
          <w:lang w:val="es-MX"/>
        </w:rPr>
        <w:t xml:space="preserve">la audiencia </w:t>
      </w:r>
      <w:r w:rsidR="006800EA" w:rsidRPr="001D7417">
        <w:rPr>
          <w:rFonts w:ascii="Arial Nova" w:eastAsia="Arial" w:hAnsi="Arial Nova" w:cs="Arial"/>
          <w:spacing w:val="4"/>
          <w:sz w:val="24"/>
          <w:szCs w:val="24"/>
          <w:lang w:val="es-MX"/>
        </w:rPr>
        <w:t>de alegatos</w:t>
      </w:r>
      <w:r w:rsidRPr="001D7417">
        <w:rPr>
          <w:rFonts w:ascii="Arial Nova" w:eastAsia="Arial" w:hAnsi="Arial Nova" w:cs="Arial"/>
          <w:spacing w:val="4"/>
          <w:sz w:val="24"/>
          <w:szCs w:val="24"/>
          <w:lang w:val="es-MX"/>
        </w:rPr>
        <w:t xml:space="preserve"> </w:t>
      </w:r>
      <w:r w:rsidR="0003284A" w:rsidRPr="001D7417">
        <w:rPr>
          <w:rFonts w:ascii="Arial Nova" w:eastAsia="Arial" w:hAnsi="Arial Nova" w:cs="Arial"/>
          <w:spacing w:val="4"/>
          <w:sz w:val="24"/>
          <w:szCs w:val="24"/>
          <w:lang w:val="es-MX"/>
        </w:rPr>
        <w:t xml:space="preserve">celebrada el día </w:t>
      </w:r>
      <w:r w:rsidR="003052E5" w:rsidRPr="001D7417">
        <w:rPr>
          <w:rFonts w:ascii="Arial Nova" w:eastAsia="Arial" w:hAnsi="Arial Nova" w:cs="Arial"/>
          <w:spacing w:val="4"/>
          <w:sz w:val="24"/>
          <w:szCs w:val="24"/>
          <w:lang w:val="es-MX"/>
        </w:rPr>
        <w:t xml:space="preserve">treinta y uno de mayo, </w:t>
      </w:r>
      <w:r w:rsidRPr="001D7417">
        <w:rPr>
          <w:rFonts w:ascii="Arial Nova" w:eastAsia="Arial" w:hAnsi="Arial Nova" w:cs="Arial"/>
          <w:spacing w:val="4"/>
          <w:sz w:val="24"/>
          <w:szCs w:val="24"/>
          <w:lang w:val="es-MX"/>
        </w:rPr>
        <w:t>el denunciante hizo manifestaciones de conductas</w:t>
      </w:r>
      <w:r w:rsidR="003052E5" w:rsidRPr="001D7417">
        <w:rPr>
          <w:rFonts w:ascii="Arial Nova" w:eastAsia="Arial" w:hAnsi="Arial Nova" w:cs="Arial"/>
          <w:spacing w:val="4"/>
          <w:sz w:val="24"/>
          <w:szCs w:val="24"/>
          <w:lang w:val="es-MX"/>
        </w:rPr>
        <w:t xml:space="preserve"> </w:t>
      </w:r>
      <w:r w:rsidR="00AC1A80" w:rsidRPr="001D7417">
        <w:rPr>
          <w:rFonts w:ascii="Arial Nova" w:eastAsia="Arial" w:hAnsi="Arial Nova" w:cs="Arial"/>
          <w:spacing w:val="4"/>
          <w:sz w:val="24"/>
          <w:szCs w:val="24"/>
          <w:lang w:val="es-MX"/>
        </w:rPr>
        <w:t xml:space="preserve">que resultan </w:t>
      </w:r>
      <w:r w:rsidR="003052E5" w:rsidRPr="001D7417">
        <w:rPr>
          <w:rFonts w:ascii="Arial Nova" w:eastAsia="Arial" w:hAnsi="Arial Nova" w:cs="Arial"/>
          <w:spacing w:val="4"/>
          <w:sz w:val="24"/>
          <w:szCs w:val="24"/>
          <w:lang w:val="es-MX"/>
        </w:rPr>
        <w:t xml:space="preserve">novedosas en relación con las </w:t>
      </w:r>
      <w:r w:rsidR="005575D1" w:rsidRPr="001D7417">
        <w:rPr>
          <w:rFonts w:ascii="Arial Nova" w:eastAsia="Arial" w:hAnsi="Arial Nova" w:cs="Arial"/>
          <w:spacing w:val="4"/>
          <w:sz w:val="24"/>
          <w:szCs w:val="24"/>
          <w:lang w:val="es-MX"/>
        </w:rPr>
        <w:t>expuestas en el escrito de denuncia, las cuales</w:t>
      </w:r>
      <w:r w:rsidR="00AC1A80" w:rsidRPr="001D7417">
        <w:rPr>
          <w:rFonts w:ascii="Arial Nova" w:eastAsia="Arial" w:hAnsi="Arial Nova" w:cs="Arial"/>
          <w:spacing w:val="4"/>
          <w:sz w:val="24"/>
          <w:szCs w:val="24"/>
          <w:lang w:val="es-MX"/>
        </w:rPr>
        <w:t xml:space="preserve">, </w:t>
      </w:r>
      <w:r w:rsidR="0010056E">
        <w:rPr>
          <w:rFonts w:ascii="Arial Nova" w:eastAsia="Arial" w:hAnsi="Arial Nova" w:cs="Arial"/>
          <w:spacing w:val="4"/>
          <w:sz w:val="24"/>
          <w:szCs w:val="24"/>
          <w:lang w:val="es-MX"/>
        </w:rPr>
        <w:t>no guardan relación</w:t>
      </w:r>
      <w:r w:rsidR="00AC1A80" w:rsidRPr="001D7417">
        <w:rPr>
          <w:rFonts w:ascii="Arial Nova" w:eastAsia="Arial" w:hAnsi="Arial Nova" w:cs="Arial"/>
          <w:spacing w:val="4"/>
          <w:sz w:val="24"/>
          <w:szCs w:val="24"/>
          <w:lang w:val="es-MX"/>
        </w:rPr>
        <w:t xml:space="preserve"> con los hechos motivos de este procedimiento, deben desestimarse</w:t>
      </w:r>
      <w:r w:rsidR="005575D1" w:rsidRPr="001D7417">
        <w:rPr>
          <w:rFonts w:ascii="Arial Nova" w:eastAsia="Arial" w:hAnsi="Arial Nova" w:cs="Arial"/>
          <w:spacing w:val="4"/>
          <w:sz w:val="24"/>
          <w:szCs w:val="24"/>
          <w:lang w:val="es-MX"/>
        </w:rPr>
        <w:t xml:space="preserve">. </w:t>
      </w:r>
    </w:p>
    <w:p w14:paraId="66B5E8DD" w14:textId="77777777" w:rsidR="001F7636" w:rsidRPr="001D7417" w:rsidRDefault="001F7636" w:rsidP="00AA0C11">
      <w:pPr>
        <w:pStyle w:val="Prrafodelista"/>
        <w:spacing w:before="29" w:line="360" w:lineRule="auto"/>
        <w:ind w:left="0" w:right="36"/>
        <w:jc w:val="both"/>
        <w:rPr>
          <w:rFonts w:ascii="Arial Nova" w:eastAsia="Arial" w:hAnsi="Arial Nova" w:cs="Arial"/>
          <w:spacing w:val="4"/>
          <w:sz w:val="24"/>
          <w:szCs w:val="24"/>
          <w:lang w:val="es-MX"/>
        </w:rPr>
      </w:pPr>
    </w:p>
    <w:p w14:paraId="6BB35CAB" w14:textId="77777777" w:rsidR="001F7636" w:rsidRPr="001D7417" w:rsidRDefault="001F7636" w:rsidP="00AA0C11">
      <w:pPr>
        <w:pStyle w:val="Prrafodelista"/>
        <w:spacing w:before="29" w:line="360" w:lineRule="auto"/>
        <w:ind w:left="0" w:right="36"/>
        <w:jc w:val="both"/>
        <w:rPr>
          <w:rFonts w:ascii="Arial Nova" w:eastAsia="Arial" w:hAnsi="Arial Nova" w:cs="Arial"/>
          <w:spacing w:val="4"/>
          <w:sz w:val="24"/>
          <w:szCs w:val="24"/>
          <w:lang w:val="es-MX"/>
        </w:rPr>
      </w:pPr>
      <w:r w:rsidRPr="001D7417">
        <w:rPr>
          <w:rFonts w:ascii="Arial Nova" w:eastAsia="Arial" w:hAnsi="Arial Nova" w:cs="Arial"/>
          <w:spacing w:val="4"/>
          <w:sz w:val="24"/>
          <w:szCs w:val="24"/>
          <w:lang w:val="es-MX"/>
        </w:rPr>
        <w:t xml:space="preserve">Al respecto, </w:t>
      </w:r>
      <w:r w:rsidR="00DD4EFE" w:rsidRPr="001D7417">
        <w:rPr>
          <w:rFonts w:ascii="Arial Nova" w:eastAsia="Arial" w:hAnsi="Arial Nova" w:cs="Arial"/>
          <w:spacing w:val="4"/>
          <w:sz w:val="24"/>
          <w:szCs w:val="24"/>
          <w:lang w:val="es-MX"/>
        </w:rPr>
        <w:t>este órgano jurisdiccional</w:t>
      </w:r>
      <w:r w:rsidR="00D90A02" w:rsidRPr="001D7417">
        <w:rPr>
          <w:rFonts w:ascii="Arial Nova" w:eastAsia="Arial" w:hAnsi="Arial Nova" w:cs="Arial"/>
          <w:spacing w:val="4"/>
          <w:sz w:val="24"/>
          <w:szCs w:val="24"/>
          <w:lang w:val="es-MX"/>
        </w:rPr>
        <w:t xml:space="preserve"> advierte</w:t>
      </w:r>
      <w:r w:rsidRPr="001D7417">
        <w:rPr>
          <w:rFonts w:ascii="Arial Nova" w:eastAsia="Arial" w:hAnsi="Arial Nova" w:cs="Arial"/>
          <w:spacing w:val="4"/>
          <w:sz w:val="24"/>
          <w:szCs w:val="24"/>
          <w:lang w:val="es-MX"/>
        </w:rPr>
        <w:t xml:space="preserve"> que entre las formalidades esenciales</w:t>
      </w:r>
      <w:r w:rsidR="00D90A02" w:rsidRPr="001D7417">
        <w:rPr>
          <w:rStyle w:val="Refdenotaalpie"/>
          <w:rFonts w:ascii="Arial Nova" w:eastAsia="Arial" w:hAnsi="Arial Nova" w:cs="Arial"/>
          <w:spacing w:val="4"/>
          <w:sz w:val="24"/>
          <w:szCs w:val="24"/>
          <w:lang w:val="es-MX"/>
        </w:rPr>
        <w:footnoteReference w:id="23"/>
      </w:r>
      <w:r w:rsidRPr="001D7417">
        <w:rPr>
          <w:rFonts w:ascii="Arial Nova" w:eastAsia="Arial" w:hAnsi="Arial Nova" w:cs="Arial"/>
          <w:spacing w:val="4"/>
          <w:sz w:val="24"/>
          <w:szCs w:val="24"/>
          <w:lang w:val="es-MX"/>
        </w:rPr>
        <w:t xml:space="preserve"> del procedimiento se encuentra el derecho de las partes a formular alegatos. En ese contexto, debe estimarse que a fin de garantizar el derecho de defensa y atender en su integridad la denuncia planteada, la autoridad administrativa electoral debe </w:t>
      </w:r>
      <w:r w:rsidR="00D90A02" w:rsidRPr="001D7417">
        <w:rPr>
          <w:rFonts w:ascii="Arial Nova" w:eastAsia="Arial" w:hAnsi="Arial Nova" w:cs="Arial"/>
          <w:spacing w:val="4"/>
          <w:sz w:val="24"/>
          <w:szCs w:val="24"/>
          <w:lang w:val="es-MX"/>
        </w:rPr>
        <w:t>considerarlos</w:t>
      </w:r>
      <w:r w:rsidRPr="001D7417">
        <w:rPr>
          <w:rFonts w:ascii="Arial Nova" w:eastAsia="Arial" w:hAnsi="Arial Nova" w:cs="Arial"/>
          <w:spacing w:val="4"/>
          <w:sz w:val="24"/>
          <w:szCs w:val="24"/>
          <w:lang w:val="es-MX"/>
        </w:rPr>
        <w:t xml:space="preserve"> al resolver el procedimiento especial sancionador.</w:t>
      </w:r>
    </w:p>
    <w:p w14:paraId="5AF70C06" w14:textId="77777777" w:rsidR="006800EA" w:rsidRPr="001D7417" w:rsidRDefault="006800EA" w:rsidP="00AA0C11">
      <w:pPr>
        <w:pStyle w:val="Prrafodelista"/>
        <w:spacing w:before="29" w:line="360" w:lineRule="auto"/>
        <w:ind w:left="0" w:right="36"/>
        <w:jc w:val="both"/>
        <w:rPr>
          <w:rFonts w:ascii="Arial Nova" w:eastAsia="Arial" w:hAnsi="Arial Nova" w:cs="Arial"/>
          <w:spacing w:val="4"/>
          <w:sz w:val="24"/>
          <w:szCs w:val="24"/>
          <w:lang w:val="es-MX"/>
        </w:rPr>
      </w:pPr>
    </w:p>
    <w:p w14:paraId="52951E6A" w14:textId="18765639" w:rsidR="006800EA" w:rsidRPr="001D7417" w:rsidRDefault="0010056E" w:rsidP="00AA0C11">
      <w:pPr>
        <w:pStyle w:val="Prrafodelista"/>
        <w:spacing w:before="29" w:line="360" w:lineRule="auto"/>
        <w:ind w:left="0" w:right="36"/>
        <w:jc w:val="both"/>
        <w:rPr>
          <w:rFonts w:ascii="Arial Nova" w:eastAsia="Arial" w:hAnsi="Arial Nova" w:cs="Arial"/>
          <w:spacing w:val="4"/>
          <w:sz w:val="24"/>
          <w:szCs w:val="24"/>
          <w:lang w:val="es-MX"/>
        </w:rPr>
      </w:pPr>
      <w:r>
        <w:rPr>
          <w:rFonts w:ascii="Arial Nova" w:eastAsia="Arial" w:hAnsi="Arial Nova" w:cs="Arial"/>
          <w:spacing w:val="4"/>
          <w:sz w:val="24"/>
          <w:szCs w:val="24"/>
          <w:lang w:val="es-MX"/>
        </w:rPr>
        <w:lastRenderedPageBreak/>
        <w:t xml:space="preserve">No </w:t>
      </w:r>
      <w:proofErr w:type="gramStart"/>
      <w:r>
        <w:rPr>
          <w:rFonts w:ascii="Arial Nova" w:eastAsia="Arial" w:hAnsi="Arial Nova" w:cs="Arial"/>
          <w:spacing w:val="4"/>
          <w:sz w:val="24"/>
          <w:szCs w:val="24"/>
          <w:lang w:val="es-MX"/>
        </w:rPr>
        <w:t>obstante</w:t>
      </w:r>
      <w:proofErr w:type="gramEnd"/>
      <w:r>
        <w:rPr>
          <w:rFonts w:ascii="Arial Nova" w:eastAsia="Arial" w:hAnsi="Arial Nova" w:cs="Arial"/>
          <w:spacing w:val="4"/>
          <w:sz w:val="24"/>
          <w:szCs w:val="24"/>
          <w:lang w:val="es-MX"/>
        </w:rPr>
        <w:t xml:space="preserve"> lo anterior, los agravios </w:t>
      </w:r>
      <w:r w:rsidR="000F616F" w:rsidRPr="001D7417">
        <w:rPr>
          <w:rFonts w:ascii="Arial Nova" w:eastAsia="Arial" w:hAnsi="Arial Nova" w:cs="Arial"/>
          <w:spacing w:val="4"/>
          <w:sz w:val="24"/>
          <w:szCs w:val="24"/>
          <w:lang w:val="es-MX"/>
        </w:rPr>
        <w:t>deben ser congruentes con los hechos que se expresan en la demanda, ya que los alegatos tienen como objetivo robustecer o enfatizar lo expresado por las partes, como parte de la garantía constitucional de audiencia que se encuentra prevista en los artículos 14 y 17 de la Constitución.</w:t>
      </w:r>
    </w:p>
    <w:p w14:paraId="3DBCB95A" w14:textId="77777777" w:rsidR="000F616F" w:rsidRPr="001D7417" w:rsidRDefault="000F616F" w:rsidP="00AA0C11">
      <w:pPr>
        <w:pStyle w:val="Prrafodelista"/>
        <w:spacing w:before="29" w:line="360" w:lineRule="auto"/>
        <w:ind w:left="0" w:right="36"/>
        <w:jc w:val="both"/>
        <w:rPr>
          <w:rFonts w:ascii="Arial Nova" w:eastAsia="Arial" w:hAnsi="Arial Nova" w:cs="Arial"/>
          <w:spacing w:val="4"/>
          <w:sz w:val="24"/>
          <w:szCs w:val="24"/>
          <w:lang w:val="es-MX"/>
        </w:rPr>
      </w:pPr>
    </w:p>
    <w:p w14:paraId="0C1F7A4E" w14:textId="77777777" w:rsidR="000F616F" w:rsidRPr="001D7417" w:rsidRDefault="000F616F" w:rsidP="00AA0C11">
      <w:pPr>
        <w:pStyle w:val="Prrafodelista"/>
        <w:spacing w:before="29" w:line="360" w:lineRule="auto"/>
        <w:ind w:left="0" w:right="36"/>
        <w:jc w:val="both"/>
        <w:rPr>
          <w:rFonts w:ascii="Arial Nova" w:eastAsia="Arial" w:hAnsi="Arial Nova" w:cs="Arial"/>
          <w:spacing w:val="4"/>
          <w:sz w:val="24"/>
          <w:szCs w:val="24"/>
          <w:lang w:val="es-MX"/>
        </w:rPr>
      </w:pPr>
      <w:r w:rsidRPr="001D7417">
        <w:rPr>
          <w:rFonts w:ascii="Arial Nova" w:eastAsia="Arial" w:hAnsi="Arial Nova" w:cs="Arial"/>
          <w:spacing w:val="4"/>
          <w:sz w:val="24"/>
          <w:szCs w:val="24"/>
          <w:lang w:val="es-MX"/>
        </w:rPr>
        <w:t xml:space="preserve">Por lo tanto, al advertir que los hechos señalados en la audiencia no guardan relación alguna con </w:t>
      </w:r>
      <w:r w:rsidR="000F1227" w:rsidRPr="001D7417">
        <w:rPr>
          <w:rFonts w:ascii="Arial Nova" w:eastAsia="Arial" w:hAnsi="Arial Nova" w:cs="Arial"/>
          <w:spacing w:val="4"/>
          <w:sz w:val="24"/>
          <w:szCs w:val="24"/>
          <w:lang w:val="es-MX"/>
        </w:rPr>
        <w:t xml:space="preserve">el contenido de la denuncia, esta autoridad se encuentra impedida para estudiarlos, máxime cuando no hay elementos mínimos probatorios y en caso de análisis se violentaría el debido proceso al dejar en estado de indefensión a los denunciados </w:t>
      </w:r>
      <w:r w:rsidR="00E017BF" w:rsidRPr="001D7417">
        <w:rPr>
          <w:rFonts w:ascii="Arial Nova" w:eastAsia="Arial" w:hAnsi="Arial Nova" w:cs="Arial"/>
          <w:spacing w:val="4"/>
          <w:sz w:val="24"/>
          <w:szCs w:val="24"/>
          <w:lang w:val="es-MX"/>
        </w:rPr>
        <w:t>quienes</w:t>
      </w:r>
      <w:r w:rsidR="000F1227" w:rsidRPr="001D7417">
        <w:rPr>
          <w:rFonts w:ascii="Arial Nova" w:eastAsia="Arial" w:hAnsi="Arial Nova" w:cs="Arial"/>
          <w:spacing w:val="4"/>
          <w:sz w:val="24"/>
          <w:szCs w:val="24"/>
          <w:lang w:val="es-MX"/>
        </w:rPr>
        <w:t xml:space="preserve"> no tuvieron oportunidad de conocer los </w:t>
      </w:r>
      <w:r w:rsidR="00E017BF" w:rsidRPr="001D7417">
        <w:rPr>
          <w:rFonts w:ascii="Arial Nova" w:eastAsia="Arial" w:hAnsi="Arial Nova" w:cs="Arial"/>
          <w:spacing w:val="4"/>
          <w:sz w:val="24"/>
          <w:szCs w:val="24"/>
          <w:lang w:val="es-MX"/>
        </w:rPr>
        <w:t>hechos</w:t>
      </w:r>
      <w:r w:rsidR="000F1227" w:rsidRPr="001D7417">
        <w:rPr>
          <w:rFonts w:ascii="Arial Nova" w:eastAsia="Arial" w:hAnsi="Arial Nova" w:cs="Arial"/>
          <w:spacing w:val="4"/>
          <w:sz w:val="24"/>
          <w:szCs w:val="24"/>
          <w:lang w:val="es-MX"/>
        </w:rPr>
        <w:t xml:space="preserve">, toda vez que comparecieron por escrito a la referida audiencia y las manifestaciones se hicieron en ausencia de los </w:t>
      </w:r>
      <w:r w:rsidR="00E017BF" w:rsidRPr="001D7417">
        <w:rPr>
          <w:rFonts w:ascii="Arial Nova" w:eastAsia="Arial" w:hAnsi="Arial Nova" w:cs="Arial"/>
          <w:spacing w:val="4"/>
          <w:sz w:val="24"/>
          <w:szCs w:val="24"/>
          <w:lang w:val="es-MX"/>
        </w:rPr>
        <w:t xml:space="preserve">denunciados. </w:t>
      </w:r>
    </w:p>
    <w:p w14:paraId="2EA3B630" w14:textId="77777777" w:rsidR="00E03B2D" w:rsidRPr="001D7417" w:rsidRDefault="00E03B2D" w:rsidP="00A60F93">
      <w:pPr>
        <w:tabs>
          <w:tab w:val="left" w:pos="9072"/>
        </w:tabs>
        <w:spacing w:before="29" w:line="360" w:lineRule="auto"/>
        <w:ind w:right="36"/>
        <w:jc w:val="both"/>
        <w:rPr>
          <w:rFonts w:ascii="Arial Nova" w:eastAsia="Arial" w:hAnsi="Arial Nova" w:cs="Arial"/>
          <w:b/>
          <w:spacing w:val="4"/>
          <w:sz w:val="24"/>
          <w:szCs w:val="24"/>
          <w:lang w:val="es-MX"/>
        </w:rPr>
      </w:pPr>
    </w:p>
    <w:p w14:paraId="59911D96" w14:textId="7D4660DA" w:rsidR="00A7650F" w:rsidRPr="001D7417" w:rsidRDefault="00AC1A80" w:rsidP="00A60F93">
      <w:pPr>
        <w:tabs>
          <w:tab w:val="left" w:pos="9072"/>
        </w:tabs>
        <w:spacing w:before="29" w:line="360" w:lineRule="auto"/>
        <w:ind w:right="36"/>
        <w:jc w:val="both"/>
        <w:rPr>
          <w:rFonts w:ascii="Arial Nova" w:eastAsia="Arial" w:hAnsi="Arial Nova" w:cs="Arial"/>
          <w:spacing w:val="4"/>
          <w:sz w:val="24"/>
          <w:szCs w:val="24"/>
          <w:lang w:val="es-MX"/>
        </w:rPr>
      </w:pPr>
      <w:r w:rsidRPr="001D7417">
        <w:rPr>
          <w:rFonts w:ascii="Arial Nova" w:eastAsia="Arial" w:hAnsi="Arial Nova" w:cs="Arial"/>
          <w:spacing w:val="4"/>
          <w:sz w:val="24"/>
          <w:szCs w:val="24"/>
          <w:lang w:val="es-MX"/>
        </w:rPr>
        <w:t>Por lo anterior, es que</w:t>
      </w:r>
      <w:r w:rsidR="00A7650F" w:rsidRPr="001D7417">
        <w:rPr>
          <w:rFonts w:ascii="Arial Nova" w:eastAsia="Arial" w:hAnsi="Arial Nova" w:cs="Arial"/>
          <w:spacing w:val="4"/>
          <w:sz w:val="24"/>
          <w:szCs w:val="24"/>
          <w:lang w:val="es-MX"/>
        </w:rPr>
        <w:t xml:space="preserve"> so</w:t>
      </w:r>
      <w:r w:rsidR="00AC14A8">
        <w:rPr>
          <w:rFonts w:ascii="Arial Nova" w:eastAsia="Arial" w:hAnsi="Arial Nova" w:cs="Arial"/>
          <w:spacing w:val="4"/>
          <w:sz w:val="24"/>
          <w:szCs w:val="24"/>
          <w:lang w:val="es-MX"/>
        </w:rPr>
        <w:t xml:space="preserve">n </w:t>
      </w:r>
      <w:r w:rsidR="00AC14A8">
        <w:rPr>
          <w:rFonts w:ascii="Arial Nova" w:eastAsia="Arial" w:hAnsi="Arial Nova" w:cs="Arial"/>
          <w:b/>
          <w:bCs/>
          <w:spacing w:val="4"/>
          <w:sz w:val="24"/>
          <w:szCs w:val="24"/>
          <w:lang w:val="es-MX"/>
        </w:rPr>
        <w:t>inoperantes e</w:t>
      </w:r>
      <w:r w:rsidR="00A7650F" w:rsidRPr="001D7417">
        <w:rPr>
          <w:rFonts w:ascii="Arial Nova" w:eastAsia="Arial" w:hAnsi="Arial Nova" w:cs="Arial"/>
          <w:spacing w:val="4"/>
          <w:sz w:val="24"/>
          <w:szCs w:val="24"/>
          <w:lang w:val="es-MX"/>
        </w:rPr>
        <w:t xml:space="preserve"> </w:t>
      </w:r>
      <w:r w:rsidR="00A7650F" w:rsidRPr="001D7417">
        <w:rPr>
          <w:rFonts w:ascii="Arial Nova" w:eastAsia="Arial" w:hAnsi="Arial Nova" w:cs="Arial"/>
          <w:b/>
          <w:spacing w:val="4"/>
          <w:sz w:val="24"/>
          <w:szCs w:val="24"/>
          <w:lang w:val="es-MX"/>
        </w:rPr>
        <w:t>inatendibles</w:t>
      </w:r>
      <w:r w:rsidR="00A7650F" w:rsidRPr="001D7417">
        <w:rPr>
          <w:rFonts w:ascii="Arial Nova" w:eastAsia="Arial" w:hAnsi="Arial Nova" w:cs="Arial"/>
          <w:spacing w:val="4"/>
          <w:sz w:val="24"/>
          <w:szCs w:val="24"/>
          <w:lang w:val="es-MX"/>
        </w:rPr>
        <w:t xml:space="preserve"> los hechos novedosos señalados en la audiencia de pruebas y alegatos desahogada en virtud del presente procedimiento especial sancionador. </w:t>
      </w:r>
    </w:p>
    <w:p w14:paraId="2F28EEA4" w14:textId="77777777" w:rsidR="00A7650F" w:rsidRPr="001D7417" w:rsidRDefault="00A7650F" w:rsidP="00A60F93">
      <w:pPr>
        <w:tabs>
          <w:tab w:val="left" w:pos="9072"/>
        </w:tabs>
        <w:spacing w:before="29" w:line="360" w:lineRule="auto"/>
        <w:ind w:right="36"/>
        <w:jc w:val="both"/>
        <w:rPr>
          <w:rFonts w:ascii="Arial Nova" w:eastAsia="Arial" w:hAnsi="Arial Nova" w:cs="Arial"/>
          <w:spacing w:val="4"/>
          <w:sz w:val="24"/>
          <w:szCs w:val="24"/>
          <w:lang w:val="es-MX"/>
        </w:rPr>
      </w:pPr>
    </w:p>
    <w:p w14:paraId="5057D9AD" w14:textId="77777777" w:rsidR="00941D94" w:rsidRPr="001D7417" w:rsidRDefault="00941D94" w:rsidP="00EC298A">
      <w:pPr>
        <w:pStyle w:val="Prrafodelista"/>
        <w:numPr>
          <w:ilvl w:val="0"/>
          <w:numId w:val="3"/>
        </w:numPr>
        <w:tabs>
          <w:tab w:val="left" w:pos="9072"/>
        </w:tabs>
        <w:spacing w:before="29" w:line="360" w:lineRule="auto"/>
        <w:ind w:right="36"/>
        <w:jc w:val="both"/>
        <w:rPr>
          <w:rFonts w:ascii="Arial Nova" w:eastAsia="Arial" w:hAnsi="Arial Nova" w:cs="Arial"/>
          <w:b/>
          <w:spacing w:val="4"/>
          <w:sz w:val="24"/>
          <w:szCs w:val="24"/>
          <w:lang w:val="es-MX"/>
        </w:rPr>
      </w:pPr>
      <w:r w:rsidRPr="001D7417">
        <w:rPr>
          <w:rFonts w:ascii="Arial Nova" w:eastAsia="Arial" w:hAnsi="Arial Nova" w:cs="Arial"/>
          <w:b/>
          <w:spacing w:val="4"/>
          <w:sz w:val="24"/>
          <w:szCs w:val="24"/>
          <w:lang w:val="es-MX"/>
        </w:rPr>
        <w:t>RESOLUTIVOS</w:t>
      </w:r>
    </w:p>
    <w:p w14:paraId="5546A25B" w14:textId="77777777" w:rsidR="00BF2EDE" w:rsidRPr="001D7417" w:rsidRDefault="00BF2EDE" w:rsidP="00BF2EDE">
      <w:pPr>
        <w:pStyle w:val="Prrafodelista"/>
        <w:tabs>
          <w:tab w:val="left" w:pos="9072"/>
        </w:tabs>
        <w:spacing w:before="29" w:line="360" w:lineRule="auto"/>
        <w:ind w:left="357" w:right="36"/>
        <w:jc w:val="both"/>
        <w:rPr>
          <w:rFonts w:ascii="Arial Nova" w:eastAsia="Arial" w:hAnsi="Arial Nova" w:cs="Arial"/>
          <w:b/>
          <w:spacing w:val="4"/>
          <w:sz w:val="24"/>
          <w:szCs w:val="24"/>
          <w:lang w:val="es-MX"/>
        </w:rPr>
      </w:pPr>
    </w:p>
    <w:p w14:paraId="11CF551A" w14:textId="3C036EDC" w:rsidR="00BF2EDE" w:rsidRPr="001D7417" w:rsidRDefault="00BF2EDE" w:rsidP="00BF2EDE">
      <w:pPr>
        <w:spacing w:before="29" w:line="360" w:lineRule="auto"/>
        <w:ind w:right="36"/>
        <w:jc w:val="both"/>
        <w:rPr>
          <w:rFonts w:ascii="Arial Nova" w:eastAsia="Arial" w:hAnsi="Arial Nova" w:cs="Arial"/>
          <w:spacing w:val="4"/>
          <w:sz w:val="24"/>
          <w:szCs w:val="24"/>
          <w:lang w:val="es-MX"/>
        </w:rPr>
      </w:pPr>
      <w:r w:rsidRPr="001D7417">
        <w:rPr>
          <w:rFonts w:ascii="Arial Nova" w:eastAsia="Arial" w:hAnsi="Arial Nova" w:cs="Arial"/>
          <w:b/>
          <w:spacing w:val="4"/>
          <w:sz w:val="24"/>
          <w:szCs w:val="24"/>
          <w:lang w:val="es-MX"/>
        </w:rPr>
        <w:t xml:space="preserve">ÚNICO. </w:t>
      </w:r>
      <w:r w:rsidRPr="001D7417">
        <w:rPr>
          <w:rFonts w:ascii="Arial Nova" w:eastAsia="Arial" w:hAnsi="Arial Nova" w:cs="Arial"/>
          <w:spacing w:val="4"/>
          <w:sz w:val="24"/>
          <w:szCs w:val="24"/>
          <w:lang w:val="es-MX"/>
        </w:rPr>
        <w:t xml:space="preserve">Se declara la </w:t>
      </w:r>
      <w:r w:rsidRPr="001D7417">
        <w:rPr>
          <w:rFonts w:ascii="Arial Nova" w:eastAsia="Arial" w:hAnsi="Arial Nova" w:cs="Arial"/>
          <w:b/>
          <w:spacing w:val="4"/>
          <w:sz w:val="24"/>
          <w:szCs w:val="24"/>
          <w:lang w:val="es-MX"/>
        </w:rPr>
        <w:t xml:space="preserve">inexistencia </w:t>
      </w:r>
      <w:r w:rsidRPr="001D7417">
        <w:rPr>
          <w:rFonts w:ascii="Arial Nova" w:eastAsia="Arial" w:hAnsi="Arial Nova" w:cs="Arial"/>
          <w:spacing w:val="4"/>
          <w:sz w:val="24"/>
          <w:szCs w:val="24"/>
          <w:lang w:val="es-MX"/>
        </w:rPr>
        <w:t>de</w:t>
      </w:r>
      <w:r w:rsidR="00040A07" w:rsidRPr="001D7417">
        <w:rPr>
          <w:rFonts w:ascii="Arial Nova" w:eastAsia="Arial" w:hAnsi="Arial Nova" w:cs="Arial"/>
          <w:spacing w:val="4"/>
          <w:sz w:val="24"/>
          <w:szCs w:val="24"/>
          <w:lang w:val="es-MX"/>
        </w:rPr>
        <w:t xml:space="preserve"> la condu</w:t>
      </w:r>
      <w:r w:rsidR="006D440B">
        <w:rPr>
          <w:rFonts w:ascii="Arial Nova" w:eastAsia="Arial" w:hAnsi="Arial Nova" w:cs="Arial"/>
          <w:spacing w:val="4"/>
          <w:sz w:val="24"/>
          <w:szCs w:val="24"/>
          <w:lang w:val="es-MX"/>
        </w:rPr>
        <w:t>c</w:t>
      </w:r>
      <w:r w:rsidR="00040A07" w:rsidRPr="001D7417">
        <w:rPr>
          <w:rFonts w:ascii="Arial Nova" w:eastAsia="Arial" w:hAnsi="Arial Nova" w:cs="Arial"/>
          <w:spacing w:val="4"/>
          <w:sz w:val="24"/>
          <w:szCs w:val="24"/>
          <w:lang w:val="es-MX"/>
        </w:rPr>
        <w:t xml:space="preserve">ta denunciada </w:t>
      </w:r>
      <w:r w:rsidRPr="001D7417">
        <w:rPr>
          <w:rFonts w:ascii="Arial Nova" w:eastAsia="Arial" w:hAnsi="Arial Nova" w:cs="Arial"/>
          <w:spacing w:val="4"/>
          <w:sz w:val="24"/>
          <w:szCs w:val="24"/>
          <w:lang w:val="es-MX"/>
        </w:rPr>
        <w:t>en contra de la candidata a la Presidencia Municipal del Ayuntamiento de Aguascalientes y del Partido Acción Nacional.</w:t>
      </w:r>
    </w:p>
    <w:p w14:paraId="5A008A54" w14:textId="77777777" w:rsidR="00662275" w:rsidRPr="001D7417" w:rsidRDefault="00662275" w:rsidP="00A60F93">
      <w:pPr>
        <w:spacing w:before="29" w:line="360" w:lineRule="auto"/>
        <w:ind w:right="36"/>
        <w:jc w:val="both"/>
        <w:rPr>
          <w:rFonts w:ascii="Arial Nova" w:eastAsia="Arial" w:hAnsi="Arial Nova" w:cs="Arial"/>
          <w:spacing w:val="4"/>
          <w:sz w:val="24"/>
          <w:szCs w:val="24"/>
          <w:lang w:val="es-MX"/>
        </w:rPr>
      </w:pPr>
    </w:p>
    <w:p w14:paraId="61C7A815" w14:textId="77777777" w:rsidR="005465C3" w:rsidRPr="001D7417" w:rsidRDefault="005465C3" w:rsidP="00A60F93">
      <w:pPr>
        <w:spacing w:before="29" w:line="360" w:lineRule="auto"/>
        <w:ind w:right="36"/>
        <w:jc w:val="both"/>
        <w:rPr>
          <w:rFonts w:ascii="Arial Nova" w:eastAsia="Arial" w:hAnsi="Arial Nova" w:cs="Arial"/>
          <w:spacing w:val="4"/>
          <w:sz w:val="24"/>
          <w:szCs w:val="24"/>
          <w:lang w:val="es-MX"/>
        </w:rPr>
      </w:pPr>
      <w:r w:rsidRPr="001D7417">
        <w:rPr>
          <w:rFonts w:ascii="Arial Nova" w:eastAsia="Arial" w:hAnsi="Arial Nova" w:cs="Arial"/>
          <w:b/>
          <w:spacing w:val="4"/>
          <w:sz w:val="24"/>
          <w:szCs w:val="24"/>
          <w:lang w:val="es-MX"/>
        </w:rPr>
        <w:t xml:space="preserve">NOTIFIQUESE </w:t>
      </w:r>
      <w:r w:rsidR="00CA3DBD" w:rsidRPr="001D7417">
        <w:rPr>
          <w:rFonts w:ascii="Arial Nova" w:eastAsia="Arial" w:hAnsi="Arial Nova" w:cs="Arial"/>
          <w:spacing w:val="4"/>
          <w:sz w:val="24"/>
          <w:szCs w:val="24"/>
          <w:lang w:val="es-MX"/>
        </w:rPr>
        <w:t xml:space="preserve">a las partes y </w:t>
      </w:r>
      <w:r w:rsidRPr="001D7417">
        <w:rPr>
          <w:rFonts w:ascii="Arial Nova" w:eastAsia="Arial" w:hAnsi="Arial Nova" w:cs="Arial"/>
          <w:spacing w:val="4"/>
          <w:sz w:val="24"/>
          <w:szCs w:val="24"/>
          <w:lang w:val="es-MX"/>
        </w:rPr>
        <w:t>al Instituto Estatal Electoral para su conocimiento, y por estrados a los demás interesados, lo anterior de conformidad con lo previsto en los artículos 318; 320, fracciones I, III y IV; 321, fracción IV y 323 del Código. En su oportunidad, archívese el presente expediente como asunto concluido.</w:t>
      </w:r>
    </w:p>
    <w:p w14:paraId="4388193A" w14:textId="77777777" w:rsidR="006F255B" w:rsidRPr="001D7417" w:rsidRDefault="006F255B" w:rsidP="00A60F93">
      <w:pPr>
        <w:spacing w:before="29" w:line="360" w:lineRule="auto"/>
        <w:ind w:right="36"/>
        <w:jc w:val="both"/>
        <w:rPr>
          <w:rFonts w:ascii="Arial Nova" w:eastAsia="Arial" w:hAnsi="Arial Nova" w:cs="Arial"/>
          <w:spacing w:val="4"/>
          <w:sz w:val="24"/>
          <w:szCs w:val="24"/>
          <w:lang w:val="es-MX"/>
        </w:rPr>
      </w:pPr>
    </w:p>
    <w:p w14:paraId="573C999D" w14:textId="77777777" w:rsidR="005465C3" w:rsidRPr="001D7417" w:rsidRDefault="005465C3" w:rsidP="00A60F93">
      <w:pPr>
        <w:spacing w:before="29" w:line="360" w:lineRule="auto"/>
        <w:ind w:right="36"/>
        <w:jc w:val="both"/>
        <w:rPr>
          <w:rFonts w:ascii="Arial Nova" w:eastAsia="Arial" w:hAnsi="Arial Nova" w:cs="Arial"/>
          <w:spacing w:val="4"/>
          <w:sz w:val="24"/>
          <w:szCs w:val="24"/>
          <w:lang w:val="es-MX"/>
        </w:rPr>
      </w:pPr>
      <w:r w:rsidRPr="001D7417">
        <w:rPr>
          <w:rFonts w:ascii="Arial Nova" w:eastAsia="Arial" w:hAnsi="Arial Nova" w:cs="Arial"/>
          <w:spacing w:val="4"/>
          <w:sz w:val="24"/>
          <w:szCs w:val="24"/>
          <w:lang w:val="es-MX"/>
        </w:rPr>
        <w:t xml:space="preserve">Así lo resolvió el Tribunal Electoral del Estado de Aguascalientes, por </w:t>
      </w:r>
      <w:r w:rsidR="00427438" w:rsidRPr="001D7417">
        <w:rPr>
          <w:rFonts w:ascii="Arial Nova" w:eastAsia="Arial" w:hAnsi="Arial Nova" w:cs="Arial"/>
          <w:spacing w:val="4"/>
          <w:sz w:val="24"/>
          <w:szCs w:val="24"/>
          <w:lang w:val="es-MX"/>
        </w:rPr>
        <w:t>unanimidad</w:t>
      </w:r>
      <w:r w:rsidRPr="001D7417">
        <w:rPr>
          <w:rFonts w:ascii="Arial Nova" w:eastAsia="Arial" w:hAnsi="Arial Nova" w:cs="Arial"/>
          <w:spacing w:val="4"/>
          <w:sz w:val="24"/>
          <w:szCs w:val="24"/>
          <w:lang w:val="es-MX"/>
        </w:rPr>
        <w:t xml:space="preserve"> de votos de la Magistrada y Magistrados que lo integran, ante el Secretario General de Acuerdos, quien autoriza y da fe.</w:t>
      </w:r>
      <w:r w:rsidR="00374108" w:rsidRPr="001D7417">
        <w:rPr>
          <w:rFonts w:ascii="Arial Nova" w:eastAsia="Arial" w:hAnsi="Arial Nova" w:cs="Arial"/>
          <w:spacing w:val="4"/>
          <w:sz w:val="24"/>
          <w:szCs w:val="24"/>
          <w:lang w:val="es-MX"/>
        </w:rPr>
        <w:t xml:space="preserve"> </w:t>
      </w:r>
    </w:p>
    <w:tbl>
      <w:tblPr>
        <w:tblStyle w:val="Tablaconcuadrcula"/>
        <w:tblpPr w:leftFromText="141" w:rightFromText="141" w:vertAnchor="text" w:horzAnchor="margin" w:tblpY="2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1D7417" w:rsidRPr="00227623" w14:paraId="3DBB2792" w14:textId="77777777" w:rsidTr="006F255B">
        <w:trPr>
          <w:trHeight w:val="1752"/>
        </w:trPr>
        <w:tc>
          <w:tcPr>
            <w:tcW w:w="9345" w:type="dxa"/>
            <w:gridSpan w:val="2"/>
          </w:tcPr>
          <w:p w14:paraId="4ADE0A2E" w14:textId="77777777" w:rsidR="006F255B" w:rsidRPr="001D7417" w:rsidRDefault="006F255B" w:rsidP="006F255B">
            <w:pPr>
              <w:spacing w:before="29" w:line="360" w:lineRule="auto"/>
              <w:ind w:right="36"/>
              <w:jc w:val="center"/>
              <w:rPr>
                <w:rFonts w:ascii="Arial Nova" w:hAnsi="Arial Nova"/>
                <w:b/>
                <w:sz w:val="24"/>
                <w:szCs w:val="24"/>
                <w:lang w:val="es-MX"/>
              </w:rPr>
            </w:pPr>
            <w:r w:rsidRPr="001D7417">
              <w:rPr>
                <w:rFonts w:ascii="Arial Nova" w:hAnsi="Arial Nova"/>
                <w:b/>
                <w:sz w:val="24"/>
                <w:szCs w:val="24"/>
                <w:lang w:val="es-MX"/>
              </w:rPr>
              <w:lastRenderedPageBreak/>
              <w:t>MAGISTRADO PRESIDENTE</w:t>
            </w:r>
          </w:p>
          <w:p w14:paraId="43396100" w14:textId="77777777" w:rsidR="006F255B" w:rsidRPr="001D7417" w:rsidRDefault="006F255B" w:rsidP="006F255B">
            <w:pPr>
              <w:spacing w:before="29" w:line="360" w:lineRule="auto"/>
              <w:ind w:right="36"/>
              <w:jc w:val="center"/>
              <w:rPr>
                <w:rFonts w:ascii="Arial Nova" w:hAnsi="Arial Nova"/>
                <w:b/>
                <w:sz w:val="24"/>
                <w:szCs w:val="24"/>
                <w:lang w:val="es-MX"/>
              </w:rPr>
            </w:pPr>
          </w:p>
          <w:p w14:paraId="0B4B121F" w14:textId="77777777" w:rsidR="00956729" w:rsidRPr="001D7417" w:rsidRDefault="00956729" w:rsidP="006F255B">
            <w:pPr>
              <w:spacing w:before="29" w:line="360" w:lineRule="auto"/>
              <w:ind w:right="36"/>
              <w:jc w:val="center"/>
              <w:rPr>
                <w:rFonts w:ascii="Arial Nova" w:hAnsi="Arial Nova"/>
                <w:b/>
                <w:sz w:val="24"/>
                <w:szCs w:val="24"/>
                <w:lang w:val="es-MX"/>
              </w:rPr>
            </w:pPr>
          </w:p>
          <w:p w14:paraId="5A02EFEC" w14:textId="77777777" w:rsidR="006F255B" w:rsidRPr="001D7417" w:rsidRDefault="006F255B" w:rsidP="006F255B">
            <w:pPr>
              <w:spacing w:before="29" w:line="360" w:lineRule="auto"/>
              <w:ind w:right="36"/>
              <w:jc w:val="center"/>
              <w:rPr>
                <w:rFonts w:ascii="Arial Nova" w:hAnsi="Arial Nova"/>
                <w:sz w:val="24"/>
                <w:szCs w:val="24"/>
                <w:lang w:val="es-MX"/>
              </w:rPr>
            </w:pPr>
            <w:r w:rsidRPr="001D7417">
              <w:rPr>
                <w:rFonts w:ascii="Arial Nova" w:hAnsi="Arial Nova"/>
                <w:sz w:val="24"/>
                <w:szCs w:val="24"/>
                <w:lang w:val="es-MX"/>
              </w:rPr>
              <w:t>HECTÓR SALVADOR HERNÁNDEZ GALLEGOS</w:t>
            </w:r>
          </w:p>
        </w:tc>
      </w:tr>
      <w:tr w:rsidR="001D7417" w:rsidRPr="00227623" w14:paraId="48589529" w14:textId="77777777" w:rsidTr="006F255B">
        <w:trPr>
          <w:trHeight w:val="2177"/>
        </w:trPr>
        <w:tc>
          <w:tcPr>
            <w:tcW w:w="4672" w:type="dxa"/>
          </w:tcPr>
          <w:p w14:paraId="4FE9E906" w14:textId="77777777" w:rsidR="00956729" w:rsidRPr="001D7417" w:rsidRDefault="00956729" w:rsidP="006F255B">
            <w:pPr>
              <w:spacing w:before="29" w:line="360" w:lineRule="auto"/>
              <w:ind w:right="36"/>
              <w:jc w:val="center"/>
              <w:rPr>
                <w:rFonts w:ascii="Arial Nova" w:hAnsi="Arial Nova"/>
                <w:b/>
                <w:sz w:val="24"/>
                <w:szCs w:val="24"/>
                <w:lang w:val="es-MX"/>
              </w:rPr>
            </w:pPr>
          </w:p>
          <w:p w14:paraId="5B9D74FA" w14:textId="77777777" w:rsidR="006F255B" w:rsidRPr="001D7417" w:rsidRDefault="006F255B" w:rsidP="006F255B">
            <w:pPr>
              <w:spacing w:before="29" w:line="360" w:lineRule="auto"/>
              <w:ind w:right="36"/>
              <w:jc w:val="center"/>
              <w:rPr>
                <w:rFonts w:ascii="Arial Nova" w:hAnsi="Arial Nova"/>
                <w:b/>
                <w:sz w:val="24"/>
                <w:szCs w:val="24"/>
                <w:lang w:val="es-MX"/>
              </w:rPr>
            </w:pPr>
            <w:r w:rsidRPr="001D7417">
              <w:rPr>
                <w:rFonts w:ascii="Arial Nova" w:hAnsi="Arial Nova"/>
                <w:b/>
                <w:sz w:val="24"/>
                <w:szCs w:val="24"/>
                <w:lang w:val="es-MX"/>
              </w:rPr>
              <w:t>MAGISTRADA</w:t>
            </w:r>
          </w:p>
          <w:p w14:paraId="429D86F1" w14:textId="77777777" w:rsidR="006F255B" w:rsidRPr="001D7417" w:rsidRDefault="006F255B" w:rsidP="006F255B">
            <w:pPr>
              <w:spacing w:before="29" w:line="360" w:lineRule="auto"/>
              <w:ind w:right="36"/>
              <w:jc w:val="center"/>
              <w:rPr>
                <w:rFonts w:ascii="Arial Nova" w:hAnsi="Arial Nova"/>
                <w:b/>
                <w:sz w:val="24"/>
                <w:szCs w:val="24"/>
                <w:lang w:val="es-MX"/>
              </w:rPr>
            </w:pPr>
          </w:p>
          <w:p w14:paraId="304EA983" w14:textId="77777777" w:rsidR="00956729" w:rsidRPr="001D7417" w:rsidRDefault="00956729" w:rsidP="006F255B">
            <w:pPr>
              <w:spacing w:before="29" w:line="360" w:lineRule="auto"/>
              <w:ind w:right="36"/>
              <w:jc w:val="center"/>
              <w:rPr>
                <w:rFonts w:ascii="Arial Nova" w:hAnsi="Arial Nova"/>
                <w:b/>
                <w:sz w:val="24"/>
                <w:szCs w:val="24"/>
                <w:lang w:val="es-MX"/>
              </w:rPr>
            </w:pPr>
          </w:p>
          <w:p w14:paraId="54C9D7E3" w14:textId="77777777" w:rsidR="006F255B" w:rsidRPr="001D7417" w:rsidRDefault="006F255B" w:rsidP="006F255B">
            <w:pPr>
              <w:spacing w:before="29" w:line="360" w:lineRule="auto"/>
              <w:ind w:right="36"/>
              <w:jc w:val="center"/>
              <w:rPr>
                <w:rFonts w:ascii="Arial Nova" w:hAnsi="Arial Nova"/>
                <w:sz w:val="24"/>
                <w:szCs w:val="24"/>
                <w:lang w:val="es-MX"/>
              </w:rPr>
            </w:pPr>
            <w:r w:rsidRPr="001D7417">
              <w:rPr>
                <w:rFonts w:ascii="Arial Nova" w:hAnsi="Arial Nova"/>
                <w:sz w:val="24"/>
                <w:szCs w:val="24"/>
                <w:lang w:val="es-MX"/>
              </w:rPr>
              <w:t>CLAUDIA ELOISA DÍAZ DE LEÓN GONZÁLEZ</w:t>
            </w:r>
          </w:p>
        </w:tc>
        <w:tc>
          <w:tcPr>
            <w:tcW w:w="4673" w:type="dxa"/>
          </w:tcPr>
          <w:p w14:paraId="5E6BFC60" w14:textId="77777777" w:rsidR="00956729" w:rsidRPr="001D7417" w:rsidRDefault="00956729" w:rsidP="006F255B">
            <w:pPr>
              <w:spacing w:before="29" w:line="360" w:lineRule="auto"/>
              <w:ind w:right="36"/>
              <w:jc w:val="center"/>
              <w:rPr>
                <w:rFonts w:ascii="Arial Nova" w:hAnsi="Arial Nova"/>
                <w:b/>
                <w:sz w:val="24"/>
                <w:szCs w:val="24"/>
                <w:lang w:val="es-MX"/>
              </w:rPr>
            </w:pPr>
          </w:p>
          <w:p w14:paraId="6FBDD1B4" w14:textId="77777777" w:rsidR="006F255B" w:rsidRPr="001D7417" w:rsidRDefault="006F255B" w:rsidP="006F255B">
            <w:pPr>
              <w:spacing w:before="29" w:line="360" w:lineRule="auto"/>
              <w:ind w:right="36"/>
              <w:jc w:val="center"/>
              <w:rPr>
                <w:rFonts w:ascii="Arial Nova" w:hAnsi="Arial Nova"/>
                <w:b/>
                <w:sz w:val="24"/>
                <w:szCs w:val="24"/>
                <w:lang w:val="es-MX"/>
              </w:rPr>
            </w:pPr>
            <w:r w:rsidRPr="001D7417">
              <w:rPr>
                <w:rFonts w:ascii="Arial Nova" w:hAnsi="Arial Nova"/>
                <w:b/>
                <w:sz w:val="24"/>
                <w:szCs w:val="24"/>
                <w:lang w:val="es-MX"/>
              </w:rPr>
              <w:t>MAGISTRADO</w:t>
            </w:r>
          </w:p>
          <w:p w14:paraId="6022D6A2" w14:textId="77777777" w:rsidR="006F255B" w:rsidRPr="001D7417" w:rsidRDefault="006F255B" w:rsidP="006F255B">
            <w:pPr>
              <w:spacing w:before="29" w:line="360" w:lineRule="auto"/>
              <w:ind w:right="36"/>
              <w:jc w:val="center"/>
              <w:rPr>
                <w:rFonts w:ascii="Arial Nova" w:hAnsi="Arial Nova"/>
                <w:b/>
                <w:sz w:val="24"/>
                <w:szCs w:val="24"/>
                <w:lang w:val="es-MX"/>
              </w:rPr>
            </w:pPr>
          </w:p>
          <w:p w14:paraId="3390E297" w14:textId="77777777" w:rsidR="00956729" w:rsidRPr="001D7417" w:rsidRDefault="00956729" w:rsidP="006F255B">
            <w:pPr>
              <w:spacing w:before="29" w:line="360" w:lineRule="auto"/>
              <w:ind w:right="36"/>
              <w:jc w:val="center"/>
              <w:rPr>
                <w:rFonts w:ascii="Arial Nova" w:hAnsi="Arial Nova"/>
                <w:b/>
                <w:sz w:val="24"/>
                <w:szCs w:val="24"/>
                <w:lang w:val="es-MX"/>
              </w:rPr>
            </w:pPr>
          </w:p>
          <w:p w14:paraId="5851773F" w14:textId="77777777" w:rsidR="006F255B" w:rsidRPr="001D7417" w:rsidRDefault="006F255B" w:rsidP="006F255B">
            <w:pPr>
              <w:spacing w:before="29" w:line="360" w:lineRule="auto"/>
              <w:ind w:right="36"/>
              <w:jc w:val="center"/>
              <w:rPr>
                <w:rFonts w:ascii="Arial Nova" w:hAnsi="Arial Nova"/>
                <w:sz w:val="24"/>
                <w:szCs w:val="24"/>
                <w:lang w:val="es-MX"/>
              </w:rPr>
            </w:pPr>
            <w:r w:rsidRPr="001D7417">
              <w:rPr>
                <w:rFonts w:ascii="Arial Nova" w:hAnsi="Arial Nova"/>
                <w:sz w:val="24"/>
                <w:szCs w:val="24"/>
                <w:lang w:val="es-MX"/>
              </w:rPr>
              <w:t>JORGE RAMÓN DÍAZ DE LEÓN GUTIÉRREZ</w:t>
            </w:r>
          </w:p>
        </w:tc>
      </w:tr>
      <w:tr w:rsidR="001D7417" w:rsidRPr="00227623" w14:paraId="6573E4DD" w14:textId="77777777" w:rsidTr="006F255B">
        <w:trPr>
          <w:trHeight w:val="1752"/>
        </w:trPr>
        <w:tc>
          <w:tcPr>
            <w:tcW w:w="9345" w:type="dxa"/>
            <w:gridSpan w:val="2"/>
          </w:tcPr>
          <w:p w14:paraId="095F279B" w14:textId="77777777" w:rsidR="00956729" w:rsidRPr="001D7417" w:rsidRDefault="00956729" w:rsidP="006F255B">
            <w:pPr>
              <w:spacing w:before="29" w:line="360" w:lineRule="auto"/>
              <w:ind w:right="36"/>
              <w:jc w:val="center"/>
              <w:rPr>
                <w:rFonts w:ascii="Arial Nova" w:hAnsi="Arial Nova"/>
                <w:b/>
                <w:sz w:val="24"/>
                <w:szCs w:val="24"/>
                <w:lang w:val="es-MX"/>
              </w:rPr>
            </w:pPr>
          </w:p>
          <w:p w14:paraId="227F1364" w14:textId="77777777" w:rsidR="006F255B" w:rsidRPr="001D7417" w:rsidRDefault="006F255B" w:rsidP="006F255B">
            <w:pPr>
              <w:spacing w:before="29" w:line="360" w:lineRule="auto"/>
              <w:ind w:right="36"/>
              <w:jc w:val="center"/>
              <w:rPr>
                <w:rFonts w:ascii="Arial Nova" w:hAnsi="Arial Nova"/>
                <w:b/>
                <w:sz w:val="24"/>
                <w:szCs w:val="24"/>
                <w:lang w:val="es-MX"/>
              </w:rPr>
            </w:pPr>
            <w:r w:rsidRPr="001D7417">
              <w:rPr>
                <w:rFonts w:ascii="Arial Nova" w:hAnsi="Arial Nova"/>
                <w:b/>
                <w:sz w:val="24"/>
                <w:szCs w:val="24"/>
                <w:lang w:val="es-MX"/>
              </w:rPr>
              <w:t>SECRETARIO GENERAL DE ACUERDOS</w:t>
            </w:r>
          </w:p>
          <w:p w14:paraId="0017B202" w14:textId="77777777" w:rsidR="006F255B" w:rsidRPr="001D7417" w:rsidRDefault="006F255B" w:rsidP="006F255B">
            <w:pPr>
              <w:spacing w:before="29" w:line="360" w:lineRule="auto"/>
              <w:ind w:right="36"/>
              <w:jc w:val="center"/>
              <w:rPr>
                <w:rFonts w:ascii="Arial Nova" w:hAnsi="Arial Nova"/>
                <w:b/>
                <w:sz w:val="24"/>
                <w:szCs w:val="24"/>
                <w:lang w:val="es-MX"/>
              </w:rPr>
            </w:pPr>
          </w:p>
          <w:p w14:paraId="28149F90" w14:textId="77777777" w:rsidR="00956729" w:rsidRPr="001D7417" w:rsidRDefault="00956729" w:rsidP="006F255B">
            <w:pPr>
              <w:spacing w:before="29" w:line="360" w:lineRule="auto"/>
              <w:ind w:right="36"/>
              <w:jc w:val="center"/>
              <w:rPr>
                <w:rFonts w:ascii="Arial Nova" w:hAnsi="Arial Nova"/>
                <w:b/>
                <w:sz w:val="24"/>
                <w:szCs w:val="24"/>
                <w:lang w:val="es-MX"/>
              </w:rPr>
            </w:pPr>
          </w:p>
          <w:p w14:paraId="3A3A30EE" w14:textId="77777777" w:rsidR="006F255B" w:rsidRPr="001D7417" w:rsidRDefault="006F255B" w:rsidP="006F255B">
            <w:pPr>
              <w:spacing w:before="29" w:line="360" w:lineRule="auto"/>
              <w:ind w:right="36"/>
              <w:jc w:val="center"/>
              <w:rPr>
                <w:rFonts w:ascii="Arial Nova" w:hAnsi="Arial Nova"/>
                <w:sz w:val="24"/>
                <w:szCs w:val="24"/>
                <w:lang w:val="es-MX"/>
              </w:rPr>
            </w:pPr>
            <w:r w:rsidRPr="001D7417">
              <w:rPr>
                <w:rFonts w:ascii="Arial Nova" w:hAnsi="Arial Nova"/>
                <w:sz w:val="24"/>
                <w:szCs w:val="24"/>
                <w:lang w:val="es-MX"/>
              </w:rPr>
              <w:t>JESÚS OCIEL BAENA SAUCEDO</w:t>
            </w:r>
          </w:p>
        </w:tc>
      </w:tr>
    </w:tbl>
    <w:p w14:paraId="2A1FDA4A" w14:textId="77777777" w:rsidR="00B16655" w:rsidRPr="001D7417" w:rsidRDefault="00B16655" w:rsidP="006F255B">
      <w:pPr>
        <w:spacing w:before="29" w:line="360" w:lineRule="auto"/>
        <w:ind w:right="36"/>
        <w:jc w:val="both"/>
        <w:rPr>
          <w:rFonts w:ascii="Arial Nova" w:hAnsi="Arial Nova"/>
          <w:sz w:val="24"/>
          <w:szCs w:val="24"/>
          <w:lang w:val="es-MX"/>
        </w:rPr>
      </w:pPr>
    </w:p>
    <w:sectPr w:rsidR="00B16655" w:rsidRPr="001D7417" w:rsidSect="000061F9">
      <w:headerReference w:type="even" r:id="rId13"/>
      <w:headerReference w:type="default" r:id="rId14"/>
      <w:footerReference w:type="even" r:id="rId15"/>
      <w:footerReference w:type="default" r:id="rId16"/>
      <w:headerReference w:type="first" r:id="rId17"/>
      <w:footerReference w:type="first" r:id="rId18"/>
      <w:type w:val="continuous"/>
      <w:pgSz w:w="12240" w:h="20160"/>
      <w:pgMar w:top="3261" w:right="1325" w:bottom="1843" w:left="1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9E78C" w14:textId="77777777" w:rsidR="00BF7F22" w:rsidRDefault="00BF7F22" w:rsidP="00172FBF">
      <w:r>
        <w:separator/>
      </w:r>
    </w:p>
  </w:endnote>
  <w:endnote w:type="continuationSeparator" w:id="0">
    <w:p w14:paraId="0EF261F0" w14:textId="77777777" w:rsidR="00BF7F22" w:rsidRDefault="00BF7F22" w:rsidP="00172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Nova"/>
    <w:charset w:val="00"/>
    <w:family w:val="swiss"/>
    <w:pitch w:val="variable"/>
    <w:sig w:usb0="2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09766" w14:textId="77777777" w:rsidR="00227623" w:rsidRDefault="0022762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4E4C1" w14:textId="77777777" w:rsidR="00227623" w:rsidRDefault="0022762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5B1F9" w14:textId="77777777" w:rsidR="00227623" w:rsidRDefault="002276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B81AE" w14:textId="77777777" w:rsidR="00BF7F22" w:rsidRDefault="00BF7F22" w:rsidP="00172FBF">
      <w:r>
        <w:separator/>
      </w:r>
    </w:p>
  </w:footnote>
  <w:footnote w:type="continuationSeparator" w:id="0">
    <w:p w14:paraId="568A6CBF" w14:textId="77777777" w:rsidR="00BF7F22" w:rsidRDefault="00BF7F22" w:rsidP="00172FBF">
      <w:r>
        <w:continuationSeparator/>
      </w:r>
    </w:p>
  </w:footnote>
  <w:footnote w:id="1">
    <w:p w14:paraId="48828D4B" w14:textId="77777777" w:rsidR="005575D1" w:rsidRPr="00EB6FC9" w:rsidRDefault="005575D1" w:rsidP="006B6398">
      <w:pPr>
        <w:pStyle w:val="Textonotapie"/>
        <w:rPr>
          <w:rFonts w:ascii="Arial Nova" w:hAnsi="Arial Nova"/>
          <w:sz w:val="16"/>
          <w:szCs w:val="16"/>
          <w:lang w:val="es-MX"/>
        </w:rPr>
      </w:pPr>
      <w:r w:rsidRPr="00EB6FC9">
        <w:rPr>
          <w:rStyle w:val="Refdenotaalpie"/>
          <w:rFonts w:ascii="Arial Nova" w:hAnsi="Arial Nova"/>
          <w:sz w:val="16"/>
          <w:szCs w:val="16"/>
        </w:rPr>
        <w:footnoteRef/>
      </w:r>
      <w:r w:rsidRPr="00644C22">
        <w:rPr>
          <w:rFonts w:ascii="Arial Nova" w:hAnsi="Arial Nova"/>
          <w:sz w:val="16"/>
          <w:szCs w:val="16"/>
          <w:lang w:val="es-MX"/>
        </w:rPr>
        <w:t xml:space="preserve"> </w:t>
      </w:r>
      <w:r w:rsidRPr="00EB6FC9">
        <w:rPr>
          <w:rFonts w:ascii="Arial Nova" w:hAnsi="Arial Nova"/>
          <w:sz w:val="16"/>
          <w:szCs w:val="16"/>
          <w:lang w:val="es-MX"/>
        </w:rPr>
        <w:t xml:space="preserve">Encargado de Despacho de la Secretaría de Estudio adscrito a la Ponencia I, del Tribunal Electoral del Estado de Aguascalientes. </w:t>
      </w:r>
    </w:p>
  </w:footnote>
  <w:footnote w:id="2">
    <w:p w14:paraId="53734C30" w14:textId="77777777" w:rsidR="005575D1" w:rsidRPr="00EB6FC9" w:rsidRDefault="005575D1">
      <w:pPr>
        <w:pStyle w:val="Textonotapie"/>
        <w:rPr>
          <w:rFonts w:ascii="Arial Nova" w:hAnsi="Arial Nova"/>
          <w:sz w:val="16"/>
          <w:szCs w:val="16"/>
          <w:lang w:val="es-MX"/>
        </w:rPr>
      </w:pPr>
      <w:r w:rsidRPr="00EB6FC9">
        <w:rPr>
          <w:rStyle w:val="Refdenotaalpie"/>
          <w:rFonts w:ascii="Arial Nova" w:hAnsi="Arial Nova"/>
          <w:sz w:val="16"/>
          <w:szCs w:val="16"/>
        </w:rPr>
        <w:footnoteRef/>
      </w:r>
      <w:r w:rsidRPr="00644C22">
        <w:rPr>
          <w:rFonts w:ascii="Arial Nova" w:hAnsi="Arial Nova"/>
          <w:sz w:val="16"/>
          <w:szCs w:val="16"/>
          <w:lang w:val="es-MX"/>
        </w:rPr>
        <w:t xml:space="preserve"> </w:t>
      </w:r>
      <w:r w:rsidRPr="00EB6FC9">
        <w:rPr>
          <w:rFonts w:ascii="Arial Nova" w:hAnsi="Arial Nova"/>
          <w:sz w:val="16"/>
          <w:szCs w:val="16"/>
          <w:lang w:val="es-MX"/>
        </w:rPr>
        <w:t>Todas las fechas son del año dos mil diecinueve salvo precisión diversa.</w:t>
      </w:r>
    </w:p>
  </w:footnote>
  <w:footnote w:id="3">
    <w:p w14:paraId="093EB465" w14:textId="77777777" w:rsidR="005575D1" w:rsidRPr="00EB6FC9" w:rsidRDefault="005575D1">
      <w:pPr>
        <w:pStyle w:val="Textonotapie"/>
        <w:rPr>
          <w:rFonts w:ascii="Arial Nova" w:hAnsi="Arial Nova"/>
          <w:sz w:val="16"/>
          <w:szCs w:val="16"/>
          <w:lang w:val="es-MX"/>
        </w:rPr>
      </w:pPr>
      <w:r w:rsidRPr="00EB6FC9">
        <w:rPr>
          <w:rStyle w:val="Refdenotaalpie"/>
          <w:rFonts w:ascii="Arial Nova" w:hAnsi="Arial Nova"/>
          <w:sz w:val="16"/>
          <w:szCs w:val="16"/>
        </w:rPr>
        <w:footnoteRef/>
      </w:r>
      <w:r w:rsidRPr="00644C22">
        <w:rPr>
          <w:rFonts w:ascii="Arial Nova" w:hAnsi="Arial Nova"/>
          <w:sz w:val="16"/>
          <w:szCs w:val="16"/>
          <w:lang w:val="es-MX"/>
        </w:rPr>
        <w:t xml:space="preserve"> </w:t>
      </w:r>
      <w:r w:rsidRPr="00EB6FC9">
        <w:rPr>
          <w:rFonts w:ascii="Arial Nova" w:hAnsi="Arial Nova"/>
          <w:sz w:val="16"/>
          <w:szCs w:val="16"/>
          <w:lang w:val="es-MX"/>
        </w:rPr>
        <w:t>Jurisprudencia 42/2016 VEDA ELECTORAL. FINALIDADES Y ELEMENTOS QUE DEBEN CONFIGURARSE PARA ACTUALIZAR UNA VIOLACIÓN A LAS PROHIBICIONES LEGALES RELACIONADAS.</w:t>
      </w:r>
    </w:p>
  </w:footnote>
  <w:footnote w:id="4">
    <w:p w14:paraId="459B29D5" w14:textId="77777777" w:rsidR="005575D1" w:rsidRPr="00EB6FC9" w:rsidRDefault="005575D1" w:rsidP="00ED5632">
      <w:pPr>
        <w:pStyle w:val="Textonotapie"/>
        <w:rPr>
          <w:rFonts w:ascii="Arial Nova" w:hAnsi="Arial Nova"/>
          <w:sz w:val="16"/>
          <w:szCs w:val="16"/>
          <w:lang w:val="es-MX"/>
        </w:rPr>
      </w:pPr>
      <w:r w:rsidRPr="00EB6FC9">
        <w:rPr>
          <w:rStyle w:val="Refdenotaalpie"/>
          <w:rFonts w:ascii="Arial Nova" w:hAnsi="Arial Nova"/>
          <w:sz w:val="16"/>
          <w:szCs w:val="16"/>
        </w:rPr>
        <w:footnoteRef/>
      </w:r>
      <w:r w:rsidRPr="00644C22">
        <w:rPr>
          <w:rFonts w:ascii="Arial Nova" w:hAnsi="Arial Nova"/>
          <w:sz w:val="16"/>
          <w:szCs w:val="16"/>
          <w:lang w:val="es-MX"/>
        </w:rPr>
        <w:t xml:space="preserve"> </w:t>
      </w:r>
      <w:r w:rsidRPr="00EB6FC9">
        <w:rPr>
          <w:rFonts w:ascii="Arial Nova" w:hAnsi="Arial Nova"/>
          <w:sz w:val="16"/>
          <w:szCs w:val="16"/>
          <w:lang w:val="es-MX"/>
        </w:rPr>
        <w:t>Partido Político MORENA, en lo sucesivo MORENA.</w:t>
      </w:r>
    </w:p>
  </w:footnote>
  <w:footnote w:id="5">
    <w:p w14:paraId="6CA0B17C" w14:textId="77777777" w:rsidR="005575D1" w:rsidRPr="00EB6FC9" w:rsidRDefault="005575D1" w:rsidP="00224392">
      <w:pPr>
        <w:pStyle w:val="Textonotapie"/>
        <w:rPr>
          <w:rFonts w:ascii="Arial Nova" w:hAnsi="Arial Nova"/>
          <w:sz w:val="16"/>
          <w:szCs w:val="16"/>
          <w:lang w:val="es-MX"/>
        </w:rPr>
      </w:pPr>
      <w:r w:rsidRPr="00EB6FC9">
        <w:rPr>
          <w:rStyle w:val="Refdenotaalpie"/>
          <w:rFonts w:ascii="Arial Nova" w:hAnsi="Arial Nova"/>
          <w:sz w:val="16"/>
          <w:szCs w:val="16"/>
        </w:rPr>
        <w:footnoteRef/>
      </w:r>
      <w:r w:rsidRPr="00644C22">
        <w:rPr>
          <w:rFonts w:ascii="Arial Nova" w:hAnsi="Arial Nova"/>
          <w:sz w:val="16"/>
          <w:szCs w:val="16"/>
          <w:lang w:val="es-MX"/>
        </w:rPr>
        <w:t xml:space="preserve"> </w:t>
      </w:r>
      <w:r w:rsidRPr="00EB6FC9">
        <w:rPr>
          <w:rFonts w:ascii="Arial Nova" w:hAnsi="Arial Nova"/>
          <w:sz w:val="16"/>
          <w:szCs w:val="16"/>
          <w:lang w:val="es-MX"/>
        </w:rPr>
        <w:t>Partido Acción Nacional, en lo sucesivo PAN.</w:t>
      </w:r>
    </w:p>
  </w:footnote>
  <w:footnote w:id="6">
    <w:p w14:paraId="6BC5CB78" w14:textId="77777777" w:rsidR="005575D1" w:rsidRPr="005A5DB9" w:rsidRDefault="005575D1">
      <w:pPr>
        <w:pStyle w:val="Textonotapie"/>
        <w:rPr>
          <w:rFonts w:ascii="Arial Nova" w:hAnsi="Arial Nova"/>
          <w:color w:val="FF0000"/>
          <w:sz w:val="16"/>
          <w:szCs w:val="16"/>
          <w:lang w:val="es-MX"/>
        </w:rPr>
      </w:pPr>
      <w:r w:rsidRPr="00EB6FC9">
        <w:rPr>
          <w:rStyle w:val="Refdenotaalpie"/>
          <w:rFonts w:ascii="Arial Nova" w:hAnsi="Arial Nova"/>
          <w:sz w:val="16"/>
          <w:szCs w:val="16"/>
        </w:rPr>
        <w:footnoteRef/>
      </w:r>
      <w:r w:rsidRPr="00644C22">
        <w:rPr>
          <w:rFonts w:ascii="Arial Nova" w:hAnsi="Arial Nova"/>
          <w:sz w:val="16"/>
          <w:szCs w:val="16"/>
          <w:lang w:val="es-MX"/>
        </w:rPr>
        <w:t xml:space="preserve"> </w:t>
      </w:r>
      <w:r w:rsidRPr="00FC578F">
        <w:rPr>
          <w:rFonts w:ascii="Arial Nova" w:hAnsi="Arial Nova"/>
          <w:sz w:val="16"/>
          <w:szCs w:val="16"/>
          <w:lang w:val="es-MX"/>
        </w:rPr>
        <w:t xml:space="preserve">Criterio sostenido en la Jurisprudencia 25/2015, de rubro COMPETENCIA. SISTEMA DE DISTRIBUCIÓN PARA CONOCER, SUSTANCIAR Y RESOLVER PROCEDIMIENTOS SANCIONADORES, consultable en la URL: </w:t>
      </w:r>
      <w:r w:rsidR="00BF7F22">
        <w:fldChar w:fldCharType="begin"/>
      </w:r>
      <w:r w:rsidR="00BF7F22" w:rsidRPr="00227623">
        <w:rPr>
          <w:lang w:val="es-MX"/>
        </w:rPr>
        <w:instrText xml:space="preserve"> HYPERLINK "https://www.te.gob.mx/IUSEapp/tesisjur.aspx?idtesis=25/2015&amp;tpoBusqueda=S&amp;sWord=25/2015" </w:instrText>
      </w:r>
      <w:r w:rsidR="00BF7F22">
        <w:fldChar w:fldCharType="separate"/>
      </w:r>
      <w:r w:rsidRPr="00644C22">
        <w:rPr>
          <w:rStyle w:val="Hipervnculo"/>
          <w:rFonts w:ascii="Arial Nova" w:eastAsiaTheme="majorEastAsia" w:hAnsi="Arial Nova"/>
          <w:sz w:val="16"/>
          <w:szCs w:val="16"/>
          <w:lang w:val="es-MX"/>
        </w:rPr>
        <w:t>https://www.te.gob.mx/IUSEapp/tesisjur.aspx?idtesis=25/2015&amp;tpoBusqueda=S&amp;sWord=25/2015</w:t>
      </w:r>
      <w:r w:rsidR="00BF7F22">
        <w:rPr>
          <w:rStyle w:val="Hipervnculo"/>
          <w:rFonts w:ascii="Arial Nova" w:eastAsiaTheme="majorEastAsia" w:hAnsi="Arial Nova"/>
          <w:sz w:val="16"/>
          <w:szCs w:val="16"/>
          <w:lang w:val="es-MX"/>
        </w:rPr>
        <w:fldChar w:fldCharType="end"/>
      </w:r>
    </w:p>
  </w:footnote>
  <w:footnote w:id="7">
    <w:p w14:paraId="1E1BAA50" w14:textId="77777777" w:rsidR="005575D1" w:rsidRPr="00C8589A" w:rsidRDefault="005575D1" w:rsidP="00FB097D">
      <w:pPr>
        <w:pStyle w:val="Textonotapie"/>
        <w:rPr>
          <w:rFonts w:ascii="Arial Nova" w:hAnsi="Arial Nova"/>
          <w:sz w:val="16"/>
          <w:szCs w:val="16"/>
          <w:lang w:val="es-MX"/>
        </w:rPr>
      </w:pPr>
      <w:r w:rsidRPr="00C8589A">
        <w:rPr>
          <w:rStyle w:val="Refdenotaalpie"/>
          <w:rFonts w:ascii="Arial Nova" w:hAnsi="Arial Nova"/>
          <w:sz w:val="16"/>
          <w:szCs w:val="16"/>
        </w:rPr>
        <w:footnoteRef/>
      </w:r>
      <w:r w:rsidRPr="00C8589A">
        <w:rPr>
          <w:rFonts w:ascii="Arial Nova" w:hAnsi="Arial Nova"/>
          <w:sz w:val="16"/>
          <w:szCs w:val="16"/>
          <w:lang w:val="es-MX"/>
        </w:rPr>
        <w:t xml:space="preserve"> Criterio Sala Superior</w:t>
      </w:r>
      <w:r w:rsidR="00DD5D8C" w:rsidRPr="00C8589A">
        <w:rPr>
          <w:rFonts w:ascii="Arial Nova" w:hAnsi="Arial Nova"/>
          <w:sz w:val="16"/>
          <w:szCs w:val="16"/>
          <w:lang w:val="es-MX"/>
        </w:rPr>
        <w:t xml:space="preserve"> al resolver el asunto</w:t>
      </w:r>
      <w:r w:rsidRPr="00C8589A">
        <w:rPr>
          <w:rFonts w:ascii="Arial Nova" w:hAnsi="Arial Nova"/>
          <w:sz w:val="16"/>
          <w:szCs w:val="16"/>
          <w:lang w:val="es-MX"/>
        </w:rPr>
        <w:t xml:space="preserve"> SUP-REP-201/2015</w:t>
      </w:r>
    </w:p>
  </w:footnote>
  <w:footnote w:id="8">
    <w:p w14:paraId="2661924F" w14:textId="77777777" w:rsidR="005575D1" w:rsidRPr="00C8589A" w:rsidRDefault="005575D1">
      <w:pPr>
        <w:pStyle w:val="Textonotapie"/>
        <w:rPr>
          <w:rFonts w:ascii="Arial Nova" w:hAnsi="Arial Nova"/>
          <w:sz w:val="16"/>
          <w:szCs w:val="16"/>
          <w:lang w:val="es-MX"/>
        </w:rPr>
      </w:pPr>
      <w:r w:rsidRPr="00C8589A">
        <w:rPr>
          <w:rStyle w:val="Refdenotaalpie"/>
          <w:rFonts w:ascii="Arial Nova" w:hAnsi="Arial Nova"/>
          <w:sz w:val="16"/>
          <w:szCs w:val="16"/>
          <w:lang w:val="es-MX"/>
        </w:rPr>
        <w:footnoteRef/>
      </w:r>
      <w:r w:rsidRPr="00C8589A">
        <w:rPr>
          <w:rFonts w:ascii="Arial Nova" w:hAnsi="Arial Nova"/>
          <w:sz w:val="16"/>
          <w:szCs w:val="16"/>
          <w:lang w:val="es-MX"/>
        </w:rPr>
        <w:t xml:space="preserve"> </w:t>
      </w:r>
      <w:r w:rsidRPr="00C8589A">
        <w:rPr>
          <w:rFonts w:ascii="Arial Nova" w:hAnsi="Arial Nova" w:cs="Arial"/>
          <w:sz w:val="16"/>
          <w:szCs w:val="16"/>
          <w:lang w:val="es-MX"/>
        </w:rPr>
        <w:t>Jurisprudencia 33/2002, de rubro FRIVOLIDAD CONSTATADA AL EXAMINAR EL FONDO DE UN MEDIO DE IMPUGNACIÓN. PUEDE DAR LUGAR A UNA SANCIÓN AL PROMOVENTE.</w:t>
      </w:r>
      <w:r w:rsidR="00DD5D8C" w:rsidRPr="00C8589A">
        <w:rPr>
          <w:rFonts w:ascii="Arial Nova" w:hAnsi="Arial Nova" w:cs="Arial"/>
          <w:sz w:val="16"/>
          <w:szCs w:val="16"/>
          <w:lang w:val="es-MX"/>
        </w:rPr>
        <w:t xml:space="preserve"> Consultable en la URL: </w:t>
      </w:r>
      <w:r w:rsidR="00BF7F22">
        <w:fldChar w:fldCharType="begin"/>
      </w:r>
      <w:r w:rsidR="00BF7F22" w:rsidRPr="00227623">
        <w:rPr>
          <w:lang w:val="es-MX"/>
        </w:rPr>
        <w:instrText xml:space="preserve"> HYPERLINK "https://mexico.justia.com/federales/jurisprudencias-tesis/tribunal-ele</w:instrText>
      </w:r>
      <w:r w:rsidR="00BF7F22" w:rsidRPr="00227623">
        <w:rPr>
          <w:lang w:val="es-MX"/>
        </w:rPr>
        <w:instrText xml:space="preserve">ctoral/jurisprudencia-33-2002/" </w:instrText>
      </w:r>
      <w:r w:rsidR="00BF7F22">
        <w:fldChar w:fldCharType="separate"/>
      </w:r>
      <w:r w:rsidR="00DD5D8C" w:rsidRPr="00C8589A">
        <w:rPr>
          <w:rStyle w:val="Hipervnculo"/>
          <w:rFonts w:ascii="Arial Nova" w:eastAsiaTheme="majorEastAsia" w:hAnsi="Arial Nova"/>
          <w:color w:val="auto"/>
          <w:sz w:val="16"/>
          <w:szCs w:val="16"/>
          <w:lang w:val="es-MX"/>
        </w:rPr>
        <w:t>https://mexico.justia.com/federales/jurisprudencias-tesis/tribunal-electoral/jurisprudencia-33-2002/</w:t>
      </w:r>
      <w:r w:rsidR="00BF7F22">
        <w:rPr>
          <w:rStyle w:val="Hipervnculo"/>
          <w:rFonts w:ascii="Arial Nova" w:eastAsiaTheme="majorEastAsia" w:hAnsi="Arial Nova"/>
          <w:color w:val="auto"/>
          <w:sz w:val="16"/>
          <w:szCs w:val="16"/>
          <w:lang w:val="es-MX"/>
        </w:rPr>
        <w:fldChar w:fldCharType="end"/>
      </w:r>
    </w:p>
  </w:footnote>
  <w:footnote w:id="9">
    <w:p w14:paraId="0DD375E7" w14:textId="72724A85" w:rsidR="00903A93" w:rsidRPr="00C8589A" w:rsidRDefault="00903A93">
      <w:pPr>
        <w:pStyle w:val="Textonotapie"/>
        <w:rPr>
          <w:rFonts w:ascii="Arial Nova" w:hAnsi="Arial Nova"/>
          <w:sz w:val="16"/>
          <w:szCs w:val="16"/>
          <w:lang w:val="es-MX"/>
        </w:rPr>
      </w:pPr>
      <w:r w:rsidRPr="00C8589A">
        <w:rPr>
          <w:rStyle w:val="Refdenotaalpie"/>
          <w:rFonts w:ascii="Arial Nova" w:hAnsi="Arial Nova"/>
          <w:sz w:val="16"/>
          <w:szCs w:val="16"/>
        </w:rPr>
        <w:footnoteRef/>
      </w:r>
      <w:r w:rsidRPr="00227623">
        <w:rPr>
          <w:rFonts w:ascii="Arial Nova" w:hAnsi="Arial Nova"/>
          <w:sz w:val="16"/>
          <w:szCs w:val="16"/>
          <w:lang w:val="es-MX"/>
        </w:rPr>
        <w:t xml:space="preserve"> </w:t>
      </w:r>
      <w:r w:rsidRPr="00C8589A">
        <w:rPr>
          <w:rFonts w:ascii="Arial Nova" w:hAnsi="Arial Nova"/>
          <w:sz w:val="16"/>
          <w:szCs w:val="16"/>
          <w:lang w:val="es-MX"/>
        </w:rPr>
        <w:t>Ley General de Instituciones y Procedimientos Electorales, en lo sucesivo LGIPE</w:t>
      </w:r>
    </w:p>
  </w:footnote>
  <w:footnote w:id="10">
    <w:p w14:paraId="0836B2F9" w14:textId="77777777" w:rsidR="00D224CA" w:rsidRPr="00C8589A" w:rsidRDefault="00D224CA" w:rsidP="00D224CA">
      <w:pPr>
        <w:pStyle w:val="Textonotapie"/>
        <w:rPr>
          <w:rFonts w:ascii="Arial Nova" w:hAnsi="Arial Nova"/>
          <w:sz w:val="16"/>
          <w:szCs w:val="16"/>
          <w:lang w:val="es-MX"/>
        </w:rPr>
      </w:pPr>
      <w:r w:rsidRPr="00C8589A">
        <w:rPr>
          <w:rStyle w:val="Refdenotaalpie"/>
          <w:rFonts w:ascii="Arial Nova" w:hAnsi="Arial Nova"/>
          <w:sz w:val="16"/>
          <w:szCs w:val="16"/>
        </w:rPr>
        <w:footnoteRef/>
      </w:r>
      <w:r w:rsidRPr="00C8589A">
        <w:rPr>
          <w:rFonts w:ascii="Arial Nova" w:hAnsi="Arial Nova"/>
          <w:sz w:val="16"/>
          <w:szCs w:val="16"/>
          <w:lang w:val="es-MX"/>
        </w:rPr>
        <w:t xml:space="preserve"> ARTÍCULO 160, Segundo párrafo del Código Electoral. En la propaganda política o electoral que realicen los partidos políticos, las coaliciones y los candidatos, deberán abstenerse de expresiones que calumnien a las personas y/o que constituyan violencia política de género. </w:t>
      </w:r>
    </w:p>
  </w:footnote>
  <w:footnote w:id="11">
    <w:p w14:paraId="357CBEDE" w14:textId="77777777" w:rsidR="005575D1" w:rsidRPr="00C8589A" w:rsidRDefault="005575D1">
      <w:pPr>
        <w:pStyle w:val="Textonotapie"/>
        <w:rPr>
          <w:rFonts w:ascii="Arial Nova" w:hAnsi="Arial Nova"/>
          <w:sz w:val="16"/>
          <w:szCs w:val="16"/>
          <w:lang w:val="es-MX"/>
        </w:rPr>
      </w:pPr>
      <w:r w:rsidRPr="00C8589A">
        <w:rPr>
          <w:rStyle w:val="Refdenotaalpie"/>
          <w:rFonts w:ascii="Arial Nova" w:hAnsi="Arial Nova"/>
          <w:sz w:val="16"/>
          <w:szCs w:val="16"/>
          <w:lang w:val="es-MX"/>
        </w:rPr>
        <w:footnoteRef/>
      </w:r>
      <w:r w:rsidRPr="00C8589A">
        <w:rPr>
          <w:rFonts w:ascii="Arial Nova" w:hAnsi="Arial Nova"/>
          <w:sz w:val="16"/>
          <w:szCs w:val="16"/>
          <w:lang w:val="es-MX"/>
        </w:rPr>
        <w:t xml:space="preserve"> </w:t>
      </w:r>
      <w:r w:rsidR="006C208E" w:rsidRPr="00C8589A">
        <w:rPr>
          <w:rFonts w:ascii="Arial Nova" w:hAnsi="Arial Nova"/>
          <w:sz w:val="16"/>
          <w:szCs w:val="16"/>
          <w:lang w:val="es-MX"/>
        </w:rPr>
        <w:t xml:space="preserve">Criterio sostenido por la Sala Superior al resolver el asunto </w:t>
      </w:r>
      <w:r w:rsidR="006C208E" w:rsidRPr="00C8589A">
        <w:rPr>
          <w:rFonts w:ascii="Arial Nova" w:eastAsia="Arial" w:hAnsi="Arial Nova" w:cs="Arial"/>
          <w:spacing w:val="4"/>
          <w:sz w:val="16"/>
          <w:szCs w:val="16"/>
          <w:lang w:val="es-MX"/>
        </w:rPr>
        <w:t>SUP-REP-0123-2017</w:t>
      </w:r>
    </w:p>
  </w:footnote>
  <w:footnote w:id="12">
    <w:p w14:paraId="0DB31E46" w14:textId="1AA16846" w:rsidR="00C51B0B" w:rsidRPr="00C8589A" w:rsidRDefault="00C51B0B" w:rsidP="00C51B0B">
      <w:pPr>
        <w:pStyle w:val="Textonotapie"/>
        <w:rPr>
          <w:rFonts w:ascii="Arial Nova" w:hAnsi="Arial Nova"/>
          <w:sz w:val="16"/>
          <w:szCs w:val="16"/>
          <w:lang w:val="es-MX"/>
        </w:rPr>
      </w:pPr>
      <w:r w:rsidRPr="00C8589A">
        <w:rPr>
          <w:rStyle w:val="Refdenotaalpie"/>
          <w:rFonts w:ascii="Arial Nova" w:hAnsi="Arial Nova"/>
          <w:sz w:val="16"/>
          <w:szCs w:val="16"/>
        </w:rPr>
        <w:footnoteRef/>
      </w:r>
      <w:r w:rsidRPr="00C8589A">
        <w:rPr>
          <w:rFonts w:ascii="Arial Nova" w:hAnsi="Arial Nova"/>
          <w:sz w:val="16"/>
          <w:szCs w:val="16"/>
          <w:lang w:val="es-MX"/>
        </w:rPr>
        <w:t xml:space="preserve"> </w:t>
      </w:r>
      <w:r w:rsidR="00BE197C" w:rsidRPr="00C8589A">
        <w:rPr>
          <w:rFonts w:ascii="Arial Nova" w:hAnsi="Arial Nova"/>
          <w:sz w:val="16"/>
          <w:szCs w:val="16"/>
          <w:lang w:val="es-MX"/>
        </w:rPr>
        <w:t>Certificación de sitio web https://www.facebook.com/ContraPortadaMX/ disponible para consulta en fojas 88-</w:t>
      </w:r>
      <w:proofErr w:type="gramStart"/>
      <w:r w:rsidR="00BE197C" w:rsidRPr="00C8589A">
        <w:rPr>
          <w:rFonts w:ascii="Arial Nova" w:hAnsi="Arial Nova"/>
          <w:sz w:val="16"/>
          <w:szCs w:val="16"/>
          <w:lang w:val="es-MX"/>
        </w:rPr>
        <w:t>92  del</w:t>
      </w:r>
      <w:proofErr w:type="gramEnd"/>
      <w:r w:rsidR="00BE197C" w:rsidRPr="00C8589A">
        <w:rPr>
          <w:rFonts w:ascii="Arial Nova" w:hAnsi="Arial Nova"/>
          <w:sz w:val="16"/>
          <w:szCs w:val="16"/>
          <w:lang w:val="es-MX"/>
        </w:rPr>
        <w:t xml:space="preserve"> expediente TEEA-PES-009/2019</w:t>
      </w:r>
    </w:p>
  </w:footnote>
  <w:footnote w:id="13">
    <w:p w14:paraId="42DB2718" w14:textId="7F8B35F1" w:rsidR="00AC1A80" w:rsidRPr="00C8589A" w:rsidRDefault="00AC1A80" w:rsidP="00AC1A80">
      <w:pPr>
        <w:pStyle w:val="Textonotapie"/>
        <w:rPr>
          <w:rFonts w:ascii="Arial Nova" w:hAnsi="Arial Nova"/>
          <w:sz w:val="16"/>
          <w:szCs w:val="16"/>
          <w:lang w:val="es-MX"/>
        </w:rPr>
      </w:pPr>
      <w:r w:rsidRPr="00C8589A">
        <w:rPr>
          <w:rStyle w:val="Refdenotaalpie"/>
          <w:rFonts w:ascii="Arial Nova" w:hAnsi="Arial Nova"/>
          <w:sz w:val="16"/>
          <w:szCs w:val="16"/>
        </w:rPr>
        <w:footnoteRef/>
      </w:r>
      <w:r w:rsidRPr="00C8589A">
        <w:rPr>
          <w:rFonts w:ascii="Arial Nova" w:hAnsi="Arial Nova"/>
          <w:sz w:val="16"/>
          <w:szCs w:val="16"/>
          <w:lang w:val="es-MX"/>
        </w:rPr>
        <w:t xml:space="preserve"> </w:t>
      </w:r>
      <w:r w:rsidR="00BE197C" w:rsidRPr="00C8589A">
        <w:rPr>
          <w:rFonts w:ascii="Arial Nova" w:hAnsi="Arial Nova"/>
          <w:sz w:val="16"/>
          <w:szCs w:val="16"/>
          <w:lang w:val="es-MX"/>
        </w:rPr>
        <w:t xml:space="preserve">Certificación de sitio web </w:t>
      </w:r>
      <w:r w:rsidR="00BF7F22">
        <w:fldChar w:fldCharType="begin"/>
      </w:r>
      <w:r w:rsidR="00BF7F22" w:rsidRPr="00227623">
        <w:rPr>
          <w:lang w:val="es-MX"/>
        </w:rPr>
        <w:instrText xml:space="preserve"> HYPERLINK "http://lacontraportada.com.mx" </w:instrText>
      </w:r>
      <w:r w:rsidR="00BF7F22">
        <w:fldChar w:fldCharType="separate"/>
      </w:r>
      <w:r w:rsidR="00BE197C" w:rsidRPr="00C8589A">
        <w:rPr>
          <w:rStyle w:val="Hipervnculo"/>
          <w:rFonts w:ascii="Arial Nova" w:hAnsi="Arial Nova"/>
          <w:color w:val="auto"/>
          <w:sz w:val="16"/>
          <w:szCs w:val="16"/>
          <w:lang w:val="es-MX"/>
        </w:rPr>
        <w:t>http://lacontraportada.com.mx</w:t>
      </w:r>
      <w:r w:rsidR="00BF7F22">
        <w:rPr>
          <w:rStyle w:val="Hipervnculo"/>
          <w:rFonts w:ascii="Arial Nova" w:hAnsi="Arial Nova"/>
          <w:color w:val="auto"/>
          <w:sz w:val="16"/>
          <w:szCs w:val="16"/>
          <w:lang w:val="es-MX"/>
        </w:rPr>
        <w:fldChar w:fldCharType="end"/>
      </w:r>
      <w:r w:rsidR="00BE197C" w:rsidRPr="00C8589A">
        <w:rPr>
          <w:rFonts w:ascii="Arial Nova" w:hAnsi="Arial Nova"/>
          <w:sz w:val="16"/>
          <w:szCs w:val="16"/>
          <w:lang w:val="es-MX"/>
        </w:rPr>
        <w:t>, disponible para consulta en fojas 83-87 del expediente TEEA-PES-009/2019</w:t>
      </w:r>
    </w:p>
  </w:footnote>
  <w:footnote w:id="14">
    <w:p w14:paraId="6C779936" w14:textId="06D19C9C" w:rsidR="001F1669" w:rsidRPr="00C8589A" w:rsidRDefault="001F1669">
      <w:pPr>
        <w:pStyle w:val="Textonotapie"/>
        <w:rPr>
          <w:rFonts w:ascii="Arial Nova" w:hAnsi="Arial Nova"/>
          <w:sz w:val="16"/>
          <w:szCs w:val="16"/>
          <w:lang w:val="es-MX"/>
        </w:rPr>
      </w:pPr>
      <w:r w:rsidRPr="00C8589A">
        <w:rPr>
          <w:rStyle w:val="Refdenotaalpie"/>
          <w:rFonts w:ascii="Arial Nova" w:hAnsi="Arial Nova"/>
          <w:sz w:val="16"/>
          <w:szCs w:val="16"/>
        </w:rPr>
        <w:footnoteRef/>
      </w:r>
      <w:r w:rsidRPr="00C8589A">
        <w:rPr>
          <w:rFonts w:ascii="Arial Nova" w:hAnsi="Arial Nova"/>
          <w:sz w:val="16"/>
          <w:szCs w:val="16"/>
          <w:lang w:val="es-MX"/>
        </w:rPr>
        <w:t xml:space="preserve"> </w:t>
      </w:r>
      <w:r w:rsidR="00C8589A" w:rsidRPr="00C8589A">
        <w:rPr>
          <w:rFonts w:ascii="Arial Nova" w:hAnsi="Arial Nova"/>
          <w:sz w:val="16"/>
          <w:szCs w:val="16"/>
          <w:lang w:val="es-MX"/>
        </w:rPr>
        <w:t>Disponible para consulta en</w:t>
      </w:r>
      <w:r w:rsidRPr="00C8589A">
        <w:rPr>
          <w:rFonts w:ascii="Arial Nova" w:hAnsi="Arial Nova"/>
          <w:sz w:val="16"/>
          <w:szCs w:val="16"/>
          <w:lang w:val="es-MX"/>
        </w:rPr>
        <w:t xml:space="preserve"> fojas</w:t>
      </w:r>
      <w:r w:rsidR="00C8589A" w:rsidRPr="00C8589A">
        <w:rPr>
          <w:rFonts w:ascii="Arial Nova" w:hAnsi="Arial Nova"/>
          <w:sz w:val="16"/>
          <w:szCs w:val="16"/>
          <w:lang w:val="es-MX"/>
        </w:rPr>
        <w:t xml:space="preserve"> 80-82</w:t>
      </w:r>
      <w:r w:rsidRPr="00C8589A">
        <w:rPr>
          <w:rFonts w:ascii="Arial Nova" w:hAnsi="Arial Nova"/>
          <w:sz w:val="16"/>
          <w:szCs w:val="16"/>
          <w:lang w:val="es-MX"/>
        </w:rPr>
        <w:t xml:space="preserve"> del expediente. </w:t>
      </w:r>
    </w:p>
  </w:footnote>
  <w:footnote w:id="15">
    <w:p w14:paraId="0930D8C9" w14:textId="0E105A2E" w:rsidR="00C547D6" w:rsidRPr="00C547D6" w:rsidRDefault="00C547D6">
      <w:pPr>
        <w:pStyle w:val="Textonotapie"/>
        <w:rPr>
          <w:lang w:val="es-MX"/>
        </w:rPr>
      </w:pPr>
      <w:r>
        <w:rPr>
          <w:rStyle w:val="Refdenotaalpie"/>
        </w:rPr>
        <w:footnoteRef/>
      </w:r>
      <w:r w:rsidRPr="00227623">
        <w:rPr>
          <w:lang w:val="es-MX"/>
        </w:rPr>
        <w:t xml:space="preserve"> </w:t>
      </w:r>
      <w:r w:rsidRPr="00227623">
        <w:rPr>
          <w:rFonts w:ascii="Arial Nova" w:hAnsi="Arial Nova"/>
          <w:sz w:val="16"/>
          <w:szCs w:val="16"/>
          <w:lang w:val="es-MX"/>
        </w:rPr>
        <w:t xml:space="preserve">Caso “Ricardo Canese v. Paraguay”, cit., párr. </w:t>
      </w:r>
      <w:r w:rsidRPr="00227623">
        <w:rPr>
          <w:rFonts w:ascii="Arial Nova" w:hAnsi="Arial Nova"/>
          <w:sz w:val="16"/>
          <w:szCs w:val="16"/>
          <w:lang w:val="es-MX"/>
        </w:rPr>
        <w:t>88</w:t>
      </w:r>
      <w:r w:rsidR="009B25DE" w:rsidRPr="00227623">
        <w:rPr>
          <w:rFonts w:ascii="Arial Nova" w:hAnsi="Arial Nova"/>
          <w:sz w:val="16"/>
          <w:szCs w:val="16"/>
          <w:lang w:val="es-MX"/>
        </w:rPr>
        <w:t>, disponible para consulta en la URL: http://www.corteidh.or.cr/docs/casos/articulos/seriec_111_ing.pdf</w:t>
      </w:r>
    </w:p>
  </w:footnote>
  <w:footnote w:id="16">
    <w:p w14:paraId="45364715" w14:textId="77777777" w:rsidR="00A10A9A" w:rsidRPr="00C8589A" w:rsidRDefault="00A10A9A" w:rsidP="00A10A9A">
      <w:pPr>
        <w:pStyle w:val="Textonotapie"/>
        <w:rPr>
          <w:rFonts w:ascii="Arial Nova" w:hAnsi="Arial Nova"/>
          <w:sz w:val="16"/>
          <w:szCs w:val="16"/>
          <w:lang w:val="es-MX"/>
        </w:rPr>
      </w:pPr>
      <w:r w:rsidRPr="00C8589A">
        <w:rPr>
          <w:rStyle w:val="Refdenotaalpie"/>
          <w:rFonts w:ascii="Arial Nova" w:hAnsi="Arial Nova"/>
          <w:sz w:val="16"/>
          <w:szCs w:val="16"/>
        </w:rPr>
        <w:footnoteRef/>
      </w:r>
      <w:r w:rsidRPr="00C8589A">
        <w:rPr>
          <w:rFonts w:ascii="Arial Nova" w:hAnsi="Arial Nova"/>
          <w:sz w:val="16"/>
          <w:szCs w:val="16"/>
          <w:lang w:val="es-MX"/>
        </w:rPr>
        <w:t xml:space="preserve"> </w:t>
      </w:r>
      <w:r w:rsidRPr="00C8589A">
        <w:rPr>
          <w:rFonts w:ascii="Arial Nova" w:hAnsi="Arial Nova" w:cs="Tahoma"/>
          <w:sz w:val="16"/>
          <w:szCs w:val="16"/>
          <w:shd w:val="clear" w:color="auto" w:fill="FFFFFF"/>
          <w:lang w:val="es-MX"/>
        </w:rPr>
        <w:t xml:space="preserve">Convención Americana sobre Derechos Humanos, </w:t>
      </w:r>
      <w:r w:rsidRPr="00C8589A">
        <w:rPr>
          <w:rFonts w:ascii="Arial Nova" w:hAnsi="Arial Nova"/>
          <w:sz w:val="16"/>
          <w:szCs w:val="16"/>
          <w:lang w:val="es-MX"/>
        </w:rPr>
        <w:t xml:space="preserve">Libertad de Expresión y pensamiento </w:t>
      </w:r>
      <w:r w:rsidR="00BF7F22">
        <w:fldChar w:fldCharType="begin"/>
      </w:r>
      <w:r w:rsidR="00BF7F22" w:rsidRPr="00227623">
        <w:rPr>
          <w:lang w:val="es-MX"/>
        </w:rPr>
        <w:instrText xml:space="preserve"> HYPERLINK "http://www.oas.org/es/cidh/expresion/showarticle.asp?artID=25&amp;lID=2" </w:instrText>
      </w:r>
      <w:r w:rsidR="00BF7F22">
        <w:fldChar w:fldCharType="separate"/>
      </w:r>
      <w:r w:rsidRPr="00C8589A">
        <w:rPr>
          <w:rStyle w:val="Hipervnculo"/>
          <w:rFonts w:ascii="Arial Nova" w:eastAsiaTheme="majorEastAsia" w:hAnsi="Arial Nova"/>
          <w:color w:val="auto"/>
          <w:sz w:val="16"/>
          <w:szCs w:val="16"/>
          <w:lang w:val="es-MX"/>
        </w:rPr>
        <w:t>http://www.oas.org/es/cidh/expresion/showarticle.asp?artID=25&amp;lID=2</w:t>
      </w:r>
      <w:r w:rsidR="00BF7F22">
        <w:rPr>
          <w:rStyle w:val="Hipervnculo"/>
          <w:rFonts w:ascii="Arial Nova" w:eastAsiaTheme="majorEastAsia" w:hAnsi="Arial Nova"/>
          <w:color w:val="auto"/>
          <w:sz w:val="16"/>
          <w:szCs w:val="16"/>
          <w:lang w:val="es-MX"/>
        </w:rPr>
        <w:fldChar w:fldCharType="end"/>
      </w:r>
    </w:p>
  </w:footnote>
  <w:footnote w:id="17">
    <w:p w14:paraId="546EB05A" w14:textId="08B3821B" w:rsidR="00EB3C36" w:rsidRPr="00EB3C36" w:rsidRDefault="00EB3C36">
      <w:pPr>
        <w:pStyle w:val="Textonotapie"/>
        <w:rPr>
          <w:lang w:val="es-MX"/>
        </w:rPr>
      </w:pPr>
      <w:r>
        <w:rPr>
          <w:rStyle w:val="Refdenotaalpie"/>
        </w:rPr>
        <w:footnoteRef/>
      </w:r>
      <w:r w:rsidRPr="00227623">
        <w:rPr>
          <w:lang w:val="es-MX"/>
        </w:rPr>
        <w:t xml:space="preserve"> </w:t>
      </w:r>
      <w:r w:rsidRPr="00EB3C36">
        <w:rPr>
          <w:rFonts w:ascii="Arial Nova" w:hAnsi="Arial Nova"/>
          <w:sz w:val="16"/>
          <w:szCs w:val="16"/>
          <w:lang w:val="es-MX"/>
        </w:rPr>
        <w:t>Criterio sostenido en la resolución del expediente</w:t>
      </w:r>
      <w:r>
        <w:rPr>
          <w:lang w:val="es-MX"/>
        </w:rPr>
        <w:t xml:space="preserve"> </w:t>
      </w:r>
      <w:r w:rsidRPr="00227623">
        <w:rPr>
          <w:rFonts w:ascii="Arial Nova" w:hAnsi="Arial Nova"/>
          <w:sz w:val="16"/>
          <w:szCs w:val="16"/>
          <w:lang w:val="es-MX"/>
        </w:rPr>
        <w:t>SRE-PSC-88/2015</w:t>
      </w:r>
    </w:p>
  </w:footnote>
  <w:footnote w:id="18">
    <w:p w14:paraId="256B3FEA" w14:textId="7A668921" w:rsidR="00EB3C36" w:rsidRPr="00EB3C36" w:rsidRDefault="00EB3C36">
      <w:pPr>
        <w:pStyle w:val="Textonotapie"/>
        <w:rPr>
          <w:lang w:val="es-MX"/>
        </w:rPr>
      </w:pPr>
      <w:r>
        <w:rPr>
          <w:rStyle w:val="Refdenotaalpie"/>
        </w:rPr>
        <w:footnoteRef/>
      </w:r>
      <w:r w:rsidRPr="00227623">
        <w:rPr>
          <w:lang w:val="es-MX"/>
        </w:rPr>
        <w:t xml:space="preserve"> </w:t>
      </w:r>
      <w:r w:rsidR="009B060D" w:rsidRPr="00EB3C36">
        <w:rPr>
          <w:rFonts w:ascii="Arial Nova" w:hAnsi="Arial Nova"/>
          <w:sz w:val="16"/>
          <w:szCs w:val="16"/>
          <w:lang w:val="es-MX"/>
        </w:rPr>
        <w:t>Criterio sostenido en la resolución del expediente</w:t>
      </w:r>
      <w:r w:rsidR="009B060D">
        <w:rPr>
          <w:lang w:val="es-MX"/>
        </w:rPr>
        <w:t xml:space="preserve"> </w:t>
      </w:r>
      <w:r w:rsidR="009B060D" w:rsidRPr="00227623">
        <w:rPr>
          <w:rFonts w:ascii="Arial Nova" w:hAnsi="Arial Nova"/>
          <w:sz w:val="16"/>
          <w:szCs w:val="16"/>
          <w:lang w:val="es-MX"/>
        </w:rPr>
        <w:t>SUP-RAP-254/2008</w:t>
      </w:r>
    </w:p>
  </w:footnote>
  <w:footnote w:id="19">
    <w:p w14:paraId="0CF4E982" w14:textId="77777777" w:rsidR="00236E8A" w:rsidRPr="00C8589A" w:rsidRDefault="00236E8A" w:rsidP="00236E8A">
      <w:pPr>
        <w:pStyle w:val="Textonotapie"/>
        <w:rPr>
          <w:rFonts w:ascii="Arial Nova" w:hAnsi="Arial Nova"/>
          <w:sz w:val="16"/>
          <w:szCs w:val="16"/>
          <w:lang w:val="es-MX"/>
        </w:rPr>
      </w:pPr>
      <w:r w:rsidRPr="00C8589A">
        <w:rPr>
          <w:rStyle w:val="Refdenotaalpie"/>
          <w:rFonts w:ascii="Arial Nova" w:hAnsi="Arial Nova"/>
          <w:sz w:val="16"/>
          <w:szCs w:val="16"/>
        </w:rPr>
        <w:footnoteRef/>
      </w:r>
      <w:r w:rsidRPr="00C8589A">
        <w:rPr>
          <w:rFonts w:ascii="Arial Nova" w:hAnsi="Arial Nova"/>
          <w:sz w:val="16"/>
          <w:szCs w:val="16"/>
          <w:lang w:val="es-MX"/>
        </w:rPr>
        <w:t xml:space="preserve"> Opinión Consultiva disponible en la URL; </w:t>
      </w:r>
      <w:r w:rsidR="00BF7F22">
        <w:fldChar w:fldCharType="begin"/>
      </w:r>
      <w:r w:rsidR="00BF7F22" w:rsidRPr="00227623">
        <w:rPr>
          <w:lang w:val="es-MX"/>
        </w:rPr>
        <w:instrText xml:space="preserve"> HYPERLINK "http://www.corteidh.or.cr/docs/opiniones/seriea_05_esp.pdf" </w:instrText>
      </w:r>
      <w:r w:rsidR="00BF7F22">
        <w:fldChar w:fldCharType="separate"/>
      </w:r>
      <w:r w:rsidRPr="00C8589A">
        <w:rPr>
          <w:rStyle w:val="Hipervnculo"/>
          <w:rFonts w:ascii="Arial Nova" w:eastAsiaTheme="majorEastAsia" w:hAnsi="Arial Nova"/>
          <w:color w:val="auto"/>
          <w:sz w:val="16"/>
          <w:szCs w:val="16"/>
          <w:lang w:val="es-MX"/>
        </w:rPr>
        <w:t>http://www.corteidh.or.cr/docs/opiniones/seriea_05_esp.pdf</w:t>
      </w:r>
      <w:r w:rsidR="00BF7F22">
        <w:rPr>
          <w:rStyle w:val="Hipervnculo"/>
          <w:rFonts w:ascii="Arial Nova" w:eastAsiaTheme="majorEastAsia" w:hAnsi="Arial Nova"/>
          <w:color w:val="auto"/>
          <w:sz w:val="16"/>
          <w:szCs w:val="16"/>
          <w:lang w:val="es-MX"/>
        </w:rPr>
        <w:fldChar w:fldCharType="end"/>
      </w:r>
    </w:p>
  </w:footnote>
  <w:footnote w:id="20">
    <w:p w14:paraId="2AAEE8FC" w14:textId="77777777" w:rsidR="00236E8A" w:rsidRPr="00C8589A" w:rsidRDefault="00236E8A" w:rsidP="00236E8A">
      <w:pPr>
        <w:pStyle w:val="Textonotapie"/>
        <w:rPr>
          <w:rFonts w:ascii="Arial Nova" w:hAnsi="Arial Nova"/>
          <w:sz w:val="16"/>
          <w:szCs w:val="16"/>
          <w:lang w:val="es-MX"/>
        </w:rPr>
      </w:pPr>
      <w:r w:rsidRPr="00C8589A">
        <w:rPr>
          <w:rStyle w:val="Refdenotaalpie"/>
          <w:rFonts w:ascii="Arial Nova" w:hAnsi="Arial Nova"/>
          <w:sz w:val="16"/>
          <w:szCs w:val="16"/>
        </w:rPr>
        <w:footnoteRef/>
      </w:r>
      <w:r w:rsidRPr="00C8589A">
        <w:rPr>
          <w:rFonts w:ascii="Arial Nova" w:hAnsi="Arial Nova"/>
          <w:sz w:val="16"/>
          <w:szCs w:val="16"/>
          <w:lang w:val="es-MX"/>
        </w:rPr>
        <w:t xml:space="preserve"> </w:t>
      </w:r>
      <w:r w:rsidRPr="00C8589A">
        <w:rPr>
          <w:rFonts w:ascii="Arial Nova" w:hAnsi="Arial Nova" w:cs="Arial"/>
          <w:sz w:val="16"/>
          <w:szCs w:val="16"/>
          <w:lang w:val="es-MX"/>
        </w:rPr>
        <w:t xml:space="preserve">Jurisprudencia 15/2018, de rubro PROTECCIÓN AL PERIODISMO. CRITERIOS PARA DESVIRTUAR LA PRESUNCIÓN DE LICITUD DE LA ACTIVIDAD PERIODÍSTICA Consultable en la URL </w:t>
      </w:r>
      <w:r w:rsidR="00BF7F22">
        <w:fldChar w:fldCharType="begin"/>
      </w:r>
      <w:r w:rsidR="00BF7F22" w:rsidRPr="00227623">
        <w:rPr>
          <w:lang w:val="es-MX"/>
        </w:rPr>
        <w:instrText xml:space="preserve"> HYPERLINK "https://mexico.justia.com/federales/jurisprudencias-tesis/tribunal-electoral/juri</w:instrText>
      </w:r>
      <w:r w:rsidR="00BF7F22" w:rsidRPr="00227623">
        <w:rPr>
          <w:lang w:val="es-MX"/>
        </w:rPr>
        <w:instrText xml:space="preserve">sprudencia-15-2018/" </w:instrText>
      </w:r>
      <w:r w:rsidR="00BF7F22">
        <w:fldChar w:fldCharType="separate"/>
      </w:r>
      <w:r w:rsidRPr="00C8589A">
        <w:rPr>
          <w:rStyle w:val="Hipervnculo"/>
          <w:rFonts w:ascii="Arial Nova" w:eastAsiaTheme="majorEastAsia" w:hAnsi="Arial Nova"/>
          <w:color w:val="auto"/>
          <w:sz w:val="16"/>
          <w:szCs w:val="16"/>
          <w:lang w:val="es-MX"/>
        </w:rPr>
        <w:t>https://mexico.justia.com/federales/jurisprudencias-tesis/tribunal-electoral/jurisprudencia-15-2018/</w:t>
      </w:r>
      <w:r w:rsidR="00BF7F22">
        <w:rPr>
          <w:rStyle w:val="Hipervnculo"/>
          <w:rFonts w:ascii="Arial Nova" w:eastAsiaTheme="majorEastAsia" w:hAnsi="Arial Nova"/>
          <w:color w:val="auto"/>
          <w:sz w:val="16"/>
          <w:szCs w:val="16"/>
          <w:lang w:val="es-MX"/>
        </w:rPr>
        <w:fldChar w:fldCharType="end"/>
      </w:r>
    </w:p>
  </w:footnote>
  <w:footnote w:id="21">
    <w:p w14:paraId="25D799B9" w14:textId="77777777" w:rsidR="00236E8A" w:rsidRPr="00C8589A" w:rsidRDefault="00236E8A" w:rsidP="00236E8A">
      <w:pPr>
        <w:pStyle w:val="Textonotapie"/>
        <w:rPr>
          <w:rFonts w:ascii="Arial Nova" w:hAnsi="Arial Nova"/>
          <w:sz w:val="16"/>
          <w:szCs w:val="16"/>
          <w:lang w:val="es-MX"/>
        </w:rPr>
      </w:pPr>
      <w:r w:rsidRPr="00C8589A">
        <w:rPr>
          <w:rStyle w:val="Refdenotaalpie"/>
          <w:rFonts w:ascii="Arial Nova" w:hAnsi="Arial Nova"/>
          <w:sz w:val="16"/>
          <w:szCs w:val="16"/>
          <w:lang w:val="es-MX"/>
        </w:rPr>
        <w:footnoteRef/>
      </w:r>
      <w:r w:rsidRPr="00C8589A">
        <w:rPr>
          <w:rFonts w:ascii="Arial Nova" w:hAnsi="Arial Nova"/>
          <w:sz w:val="16"/>
          <w:szCs w:val="16"/>
          <w:lang w:val="es-MX"/>
        </w:rPr>
        <w:t xml:space="preserve"> Disponible para consulta en la URL: </w:t>
      </w:r>
      <w:r w:rsidR="00BF7F22">
        <w:fldChar w:fldCharType="begin"/>
      </w:r>
      <w:r w:rsidR="00BF7F22" w:rsidRPr="00227623">
        <w:rPr>
          <w:lang w:val="es-MX"/>
        </w:rPr>
        <w:instrText xml:space="preserve"> HYPERLINK "https://www.te.gob.mx/Informacion_juridiccional/sesion_publica/ejecutoria/sentenc</w:instrText>
      </w:r>
      <w:r w:rsidR="00BF7F22" w:rsidRPr="00227623">
        <w:rPr>
          <w:lang w:val="es-MX"/>
        </w:rPr>
        <w:instrText xml:space="preserve">ias/SUP-REP-0143-2018.pdf" </w:instrText>
      </w:r>
      <w:r w:rsidR="00BF7F22">
        <w:fldChar w:fldCharType="separate"/>
      </w:r>
      <w:r w:rsidRPr="00C8589A">
        <w:rPr>
          <w:rStyle w:val="Hipervnculo"/>
          <w:rFonts w:ascii="Arial Nova" w:eastAsiaTheme="majorEastAsia" w:hAnsi="Arial Nova"/>
          <w:color w:val="auto"/>
          <w:sz w:val="16"/>
          <w:szCs w:val="16"/>
          <w:lang w:val="es-MX"/>
        </w:rPr>
        <w:t>https://www.te.gob.mx/Informacion_juridiccional/sesion_publica/ejecutoria/sentencias/SUP-REP-0143-2018.pdf</w:t>
      </w:r>
      <w:r w:rsidR="00BF7F22">
        <w:rPr>
          <w:rStyle w:val="Hipervnculo"/>
          <w:rFonts w:ascii="Arial Nova" w:eastAsiaTheme="majorEastAsia" w:hAnsi="Arial Nova"/>
          <w:color w:val="auto"/>
          <w:sz w:val="16"/>
          <w:szCs w:val="16"/>
          <w:lang w:val="es-MX"/>
        </w:rPr>
        <w:fldChar w:fldCharType="end"/>
      </w:r>
    </w:p>
  </w:footnote>
  <w:footnote w:id="22">
    <w:p w14:paraId="1ED4ADD2" w14:textId="77777777" w:rsidR="00DF69AF" w:rsidRPr="00C8589A" w:rsidRDefault="00DF69AF">
      <w:pPr>
        <w:pStyle w:val="Textonotapie"/>
        <w:rPr>
          <w:rFonts w:ascii="Arial Nova" w:hAnsi="Arial Nova"/>
          <w:sz w:val="16"/>
          <w:szCs w:val="16"/>
          <w:lang w:val="es-MX"/>
        </w:rPr>
      </w:pPr>
      <w:r w:rsidRPr="00C8589A">
        <w:rPr>
          <w:rStyle w:val="Refdenotaalpie"/>
          <w:rFonts w:ascii="Arial Nova" w:hAnsi="Arial Nova"/>
          <w:sz w:val="16"/>
          <w:szCs w:val="16"/>
        </w:rPr>
        <w:footnoteRef/>
      </w:r>
      <w:r w:rsidRPr="00C8589A">
        <w:rPr>
          <w:rFonts w:ascii="Arial Nova" w:hAnsi="Arial Nova"/>
          <w:sz w:val="16"/>
          <w:szCs w:val="16"/>
          <w:lang w:val="es-MX"/>
        </w:rPr>
        <w:t xml:space="preserve"> </w:t>
      </w:r>
      <w:r w:rsidRPr="00C8589A">
        <w:rPr>
          <w:rFonts w:ascii="Arial Nova" w:hAnsi="Arial Nova" w:cs="Arial"/>
          <w:sz w:val="16"/>
          <w:szCs w:val="16"/>
          <w:lang w:val="es-MX"/>
        </w:rPr>
        <w:t>Tesis XXXI/2018, de rubro CALUMNIA ELECTORAL. LOS PERIODISTAS Y MEDIOS DE COMUNICACIÓN EN EJERCICIO DE SU LABOR NO SON SUJETOS RESPONSABLES. Consultable en la URL</w:t>
      </w:r>
      <w:r w:rsidR="006C65F0" w:rsidRPr="00C8589A">
        <w:rPr>
          <w:rFonts w:ascii="Arial Nova" w:hAnsi="Arial Nova"/>
          <w:sz w:val="16"/>
          <w:szCs w:val="16"/>
          <w:lang w:val="es-MX"/>
        </w:rPr>
        <w:t xml:space="preserve"> </w:t>
      </w:r>
      <w:r w:rsidR="00BF7F22">
        <w:fldChar w:fldCharType="begin"/>
      </w:r>
      <w:r w:rsidR="00BF7F22" w:rsidRPr="00227623">
        <w:rPr>
          <w:lang w:val="es-MX"/>
        </w:rPr>
        <w:instrText xml:space="preserve"> HYPERLINK "https://www.te.gob.mx/IUSEapp/tesisjur.aspx?idtesis=XXXI/2018&amp;tpoBusqueda=S&amp;sWord=XXXI/2018" </w:instrText>
      </w:r>
      <w:r w:rsidR="00BF7F22">
        <w:fldChar w:fldCharType="separate"/>
      </w:r>
      <w:r w:rsidR="006C65F0" w:rsidRPr="00C8589A">
        <w:rPr>
          <w:rStyle w:val="Hipervnculo"/>
          <w:rFonts w:ascii="Arial Nova" w:eastAsiaTheme="majorEastAsia" w:hAnsi="Arial Nova"/>
          <w:color w:val="auto"/>
          <w:sz w:val="16"/>
          <w:szCs w:val="16"/>
          <w:lang w:val="es-MX"/>
        </w:rPr>
        <w:t>https://www.te.gob.mx/IUSEapp/tesisjur.aspx?idtesis=XXXI/2018&amp;tpoBusqueda=S&amp;sWord=XXXI/2018</w:t>
      </w:r>
      <w:r w:rsidR="00BF7F22">
        <w:rPr>
          <w:rStyle w:val="Hipervnculo"/>
          <w:rFonts w:ascii="Arial Nova" w:eastAsiaTheme="majorEastAsia" w:hAnsi="Arial Nova"/>
          <w:color w:val="auto"/>
          <w:sz w:val="16"/>
          <w:szCs w:val="16"/>
          <w:lang w:val="es-MX"/>
        </w:rPr>
        <w:fldChar w:fldCharType="end"/>
      </w:r>
    </w:p>
  </w:footnote>
  <w:footnote w:id="23">
    <w:p w14:paraId="601D1240" w14:textId="77777777" w:rsidR="00D90A02" w:rsidRPr="00E320B6" w:rsidRDefault="00D90A02">
      <w:pPr>
        <w:pStyle w:val="Textonotapie"/>
        <w:rPr>
          <w:rFonts w:ascii="Arial Nova" w:hAnsi="Arial Nova"/>
          <w:sz w:val="16"/>
          <w:szCs w:val="16"/>
          <w:lang w:val="es-MX"/>
        </w:rPr>
      </w:pPr>
      <w:r w:rsidRPr="00C8589A">
        <w:rPr>
          <w:rStyle w:val="Refdenotaalpie"/>
          <w:rFonts w:ascii="Arial Nova" w:hAnsi="Arial Nova"/>
          <w:sz w:val="16"/>
          <w:szCs w:val="16"/>
        </w:rPr>
        <w:footnoteRef/>
      </w:r>
      <w:r w:rsidRPr="00C8589A">
        <w:rPr>
          <w:rFonts w:ascii="Arial Nova" w:hAnsi="Arial Nova"/>
          <w:sz w:val="16"/>
          <w:szCs w:val="16"/>
          <w:lang w:val="es-MX"/>
        </w:rPr>
        <w:t xml:space="preserve"> </w:t>
      </w:r>
      <w:r w:rsidR="00E320B6" w:rsidRPr="00C8589A">
        <w:rPr>
          <w:rFonts w:ascii="Arial Nova" w:hAnsi="Arial Nova"/>
          <w:bCs/>
          <w:sz w:val="16"/>
          <w:szCs w:val="16"/>
          <w:lang w:val="es-MX"/>
        </w:rPr>
        <w:t xml:space="preserve">Jurisprudencia 29/2012 ALEGATOS. LA AUTORIDAD ADMINISTRATIVA ELECTORAL DEBE TOMARLOS EN CONSIDERACIÓN AL RESOLVER EL PROCEDIMIENTO ESPECIAL SANCIONADOR disponible para consulta en la URL: </w:t>
      </w:r>
      <w:r w:rsidR="00BF7F22">
        <w:fldChar w:fldCharType="begin"/>
      </w:r>
      <w:r w:rsidR="00BF7F22" w:rsidRPr="00227623">
        <w:rPr>
          <w:lang w:val="es-MX"/>
        </w:rPr>
        <w:instrText xml:space="preserve"> HYPERLINK "https://www.te.gob.mx/IUSEapp/tesisjur.aspx?idtesis=29/2012&amp;tpoBusqueda=S&amp;sWord=29/2012" </w:instrText>
      </w:r>
      <w:r w:rsidR="00BF7F22">
        <w:fldChar w:fldCharType="separate"/>
      </w:r>
      <w:r w:rsidR="006C65F0" w:rsidRPr="00C8589A">
        <w:rPr>
          <w:rStyle w:val="Hipervnculo"/>
          <w:rFonts w:ascii="Arial Nova" w:eastAsiaTheme="majorEastAsia" w:hAnsi="Arial Nova"/>
          <w:color w:val="auto"/>
          <w:sz w:val="16"/>
          <w:szCs w:val="16"/>
          <w:lang w:val="es-MX"/>
        </w:rPr>
        <w:t>https://www.te.gob.mx/IUSEapp/tesisjur.aspx?idtesis=29/2012&amp;tpoBusqueda=S&amp;sWord=29/2012</w:t>
      </w:r>
      <w:r w:rsidR="00BF7F22">
        <w:rPr>
          <w:rStyle w:val="Hipervnculo"/>
          <w:rFonts w:ascii="Arial Nova" w:eastAsiaTheme="majorEastAsia" w:hAnsi="Arial Nova"/>
          <w:color w:val="auto"/>
          <w:sz w:val="16"/>
          <w:szCs w:val="16"/>
          <w:lang w:val="es-MX"/>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2B079" w14:textId="4EE2EF21" w:rsidR="00227623" w:rsidRDefault="00227623">
    <w:pPr>
      <w:pStyle w:val="Encabezado"/>
    </w:pPr>
    <w:r>
      <w:rPr>
        <w:noProof/>
      </w:rPr>
      <w:pict w14:anchorId="3A9A5C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9947876" o:spid="_x0000_s2050" type="#_x0000_t136" style="position:absolute;margin-left:0;margin-top:0;width:591.1pt;height:90.9pt;rotation:315;z-index:-251651072;mso-position-horizontal:center;mso-position-horizontal-relative:margin;mso-position-vertical:center;mso-position-vertical-relative:margin" o:allowincell="f" fillcolor="silver" stroked="f">
          <v:fill opacity=".5"/>
          <v:textpath style="font-family:&quot;Times New Roman&quot;;font-size:1pt" string="Para consult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DF628" w14:textId="2CE6BABA" w:rsidR="005575D1" w:rsidRDefault="00227623">
    <w:pPr>
      <w:pStyle w:val="Encabezado"/>
    </w:pPr>
    <w:r>
      <w:rPr>
        <w:noProof/>
      </w:rPr>
      <w:pict w14:anchorId="13227B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9947877" o:spid="_x0000_s2051" type="#_x0000_t136" style="position:absolute;margin-left:0;margin-top:0;width:591.1pt;height:90.9pt;rotation:315;z-index:-251649024;mso-position-horizontal:center;mso-position-horizontal-relative:margin;mso-position-vertical:center;mso-position-vertical-relative:margin" o:allowincell="f" fillcolor="silver" stroked="f">
          <v:fill opacity=".5"/>
          <v:textpath style="font-family:&quot;Times New Roman&quot;;font-size:1pt" string="Para consulta"/>
        </v:shape>
      </w:pict>
    </w:r>
    <w:sdt>
      <w:sdtPr>
        <w:id w:val="251406472"/>
        <w:docPartObj>
          <w:docPartGallery w:val="Page Numbers (Margins)"/>
          <w:docPartUnique/>
        </w:docPartObj>
      </w:sdtPr>
      <w:sdtEndPr/>
      <w:sdtContent>
        <w:r w:rsidR="005575D1">
          <w:rPr>
            <w:noProof/>
            <w:lang w:val="es-MX" w:eastAsia="es-MX"/>
          </w:rPr>
          <mc:AlternateContent>
            <mc:Choice Requires="wps">
              <w:drawing>
                <wp:anchor distT="0" distB="0" distL="114300" distR="114300" simplePos="0" relativeHeight="251661312" behindDoc="0" locked="0" layoutInCell="0" allowOverlap="1" wp14:anchorId="05336FB0" wp14:editId="21506704">
                  <wp:simplePos x="0" y="0"/>
                  <wp:positionH relativeFrom="rightMargin">
                    <wp:align>center</wp:align>
                  </wp:positionH>
                  <wp:positionV relativeFrom="page">
                    <wp:align>center</wp:align>
                  </wp:positionV>
                  <wp:extent cx="762000" cy="89535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Nova" w:eastAsiaTheme="majorEastAsia" w:hAnsi="Arial Nova" w:cstheme="majorBidi"/>
                                  <w:sz w:val="72"/>
                                  <w:szCs w:val="96"/>
                                </w:rPr>
                                <w:id w:val="824939771"/>
                                <w:docPartObj>
                                  <w:docPartGallery w:val="Page Numbers (Margins)"/>
                                  <w:docPartUnique/>
                                </w:docPartObj>
                              </w:sdtPr>
                              <w:sdtEndPr/>
                              <w:sdtContent>
                                <w:p w14:paraId="24E07316" w14:textId="77777777" w:rsidR="005575D1" w:rsidRPr="003D1C0F" w:rsidRDefault="005575D1">
                                  <w:pPr>
                                    <w:jc w:val="center"/>
                                    <w:rPr>
                                      <w:rFonts w:ascii="Arial Nova" w:eastAsiaTheme="majorEastAsia" w:hAnsi="Arial Nova" w:cstheme="majorBidi"/>
                                      <w:sz w:val="72"/>
                                      <w:szCs w:val="96"/>
                                    </w:rPr>
                                  </w:pPr>
                                  <w:r w:rsidRPr="003D1C0F">
                                    <w:rPr>
                                      <w:rFonts w:ascii="Arial Nova" w:eastAsiaTheme="minorEastAsia" w:hAnsi="Arial Nova"/>
                                      <w:sz w:val="72"/>
                                      <w:szCs w:val="96"/>
                                    </w:rPr>
                                    <w:fldChar w:fldCharType="begin"/>
                                  </w:r>
                                  <w:r w:rsidRPr="003D1C0F">
                                    <w:rPr>
                                      <w:rFonts w:ascii="Arial Nova" w:hAnsi="Arial Nova"/>
                                      <w:sz w:val="72"/>
                                      <w:szCs w:val="96"/>
                                    </w:rPr>
                                    <w:instrText>PAGE  \* MERGEFORMAT</w:instrText>
                                  </w:r>
                                  <w:r w:rsidRPr="003D1C0F">
                                    <w:rPr>
                                      <w:rFonts w:ascii="Arial Nova" w:eastAsiaTheme="minorEastAsia" w:hAnsi="Arial Nova"/>
                                      <w:sz w:val="72"/>
                                      <w:szCs w:val="96"/>
                                    </w:rPr>
                                    <w:fldChar w:fldCharType="separate"/>
                                  </w:r>
                                  <w:r w:rsidRPr="00BC01B2">
                                    <w:rPr>
                                      <w:rFonts w:ascii="Arial Nova" w:eastAsiaTheme="majorEastAsia" w:hAnsi="Arial Nova" w:cstheme="majorBidi"/>
                                      <w:noProof/>
                                      <w:sz w:val="72"/>
                                      <w:szCs w:val="96"/>
                                      <w:lang w:val="es-ES"/>
                                    </w:rPr>
                                    <w:t>28</w:t>
                                  </w:r>
                                  <w:r w:rsidRPr="003D1C0F">
                                    <w:rPr>
                                      <w:rFonts w:ascii="Arial Nova" w:eastAsiaTheme="majorEastAsia" w:hAnsi="Arial Nova" w:cstheme="majorBidi"/>
                                      <w:sz w:val="72"/>
                                      <w:szCs w:val="96"/>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36FB0" id="Rectángulo 1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" o:allowincell="f" stroked="f">
                  <v:textbox>
                    <w:txbxContent>
                      <w:sdt>
                        <w:sdtPr>
                          <w:rPr>
                            <w:rFonts w:ascii="Arial Nova" w:eastAsiaTheme="majorEastAsia" w:hAnsi="Arial Nova" w:cstheme="majorBidi"/>
                            <w:sz w:val="72"/>
                            <w:szCs w:val="96"/>
                          </w:rPr>
                          <w:id w:val="824939771"/>
                          <w:docPartObj>
                            <w:docPartGallery w:val="Page Numbers (Margins)"/>
                            <w:docPartUnique/>
                          </w:docPartObj>
                        </w:sdtPr>
                        <w:sdtEndPr/>
                        <w:sdtContent>
                          <w:p w14:paraId="24E07316" w14:textId="77777777" w:rsidR="005575D1" w:rsidRPr="003D1C0F" w:rsidRDefault="005575D1">
                            <w:pPr>
                              <w:jc w:val="center"/>
                              <w:rPr>
                                <w:rFonts w:ascii="Arial Nova" w:eastAsiaTheme="majorEastAsia" w:hAnsi="Arial Nova" w:cstheme="majorBidi"/>
                                <w:sz w:val="72"/>
                                <w:szCs w:val="96"/>
                              </w:rPr>
                            </w:pPr>
                            <w:r w:rsidRPr="003D1C0F">
                              <w:rPr>
                                <w:rFonts w:ascii="Arial Nova" w:eastAsiaTheme="minorEastAsia" w:hAnsi="Arial Nova"/>
                                <w:sz w:val="72"/>
                                <w:szCs w:val="96"/>
                              </w:rPr>
                              <w:fldChar w:fldCharType="begin"/>
                            </w:r>
                            <w:r w:rsidRPr="003D1C0F">
                              <w:rPr>
                                <w:rFonts w:ascii="Arial Nova" w:hAnsi="Arial Nova"/>
                                <w:sz w:val="72"/>
                                <w:szCs w:val="96"/>
                              </w:rPr>
                              <w:instrText>PAGE  \* MERGEFORMAT</w:instrText>
                            </w:r>
                            <w:r w:rsidRPr="003D1C0F">
                              <w:rPr>
                                <w:rFonts w:ascii="Arial Nova" w:eastAsiaTheme="minorEastAsia" w:hAnsi="Arial Nova"/>
                                <w:sz w:val="72"/>
                                <w:szCs w:val="96"/>
                              </w:rPr>
                              <w:fldChar w:fldCharType="separate"/>
                            </w:r>
                            <w:r w:rsidRPr="00BC01B2">
                              <w:rPr>
                                <w:rFonts w:ascii="Arial Nova" w:eastAsiaTheme="majorEastAsia" w:hAnsi="Arial Nova" w:cstheme="majorBidi"/>
                                <w:noProof/>
                                <w:sz w:val="72"/>
                                <w:szCs w:val="96"/>
                                <w:lang w:val="es-ES"/>
                              </w:rPr>
                              <w:t>28</w:t>
                            </w:r>
                            <w:r w:rsidRPr="003D1C0F">
                              <w:rPr>
                                <w:rFonts w:ascii="Arial Nova" w:eastAsiaTheme="majorEastAsia" w:hAnsi="Arial Nova" w:cstheme="majorBidi"/>
                                <w:sz w:val="72"/>
                                <w:szCs w:val="96"/>
                              </w:rPr>
                              <w:fldChar w:fldCharType="end"/>
                            </w:r>
                          </w:p>
                        </w:sdtContent>
                      </w:sdt>
                    </w:txbxContent>
                  </v:textbox>
                  <w10:wrap anchorx="margin" anchory="page"/>
                </v:rect>
              </w:pict>
            </mc:Fallback>
          </mc:AlternateContent>
        </w:r>
      </w:sdtContent>
    </w:sdt>
    <w:r w:rsidR="005575D1">
      <w:rPr>
        <w:noProof/>
        <w:lang w:val="es-MX" w:eastAsia="es-MX"/>
      </w:rPr>
      <w:drawing>
        <wp:anchor distT="0" distB="0" distL="114300" distR="114300" simplePos="0" relativeHeight="251659264" behindDoc="0" locked="0" layoutInCell="1" allowOverlap="1" wp14:anchorId="248CC126" wp14:editId="46DA873A">
          <wp:simplePos x="0" y="0"/>
          <wp:positionH relativeFrom="margin">
            <wp:posOffset>180975</wp:posOffset>
          </wp:positionH>
          <wp:positionV relativeFrom="paragraph">
            <wp:posOffset>285750</wp:posOffset>
          </wp:positionV>
          <wp:extent cx="1076463" cy="1281559"/>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463" cy="1281559"/>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58CBA" w14:textId="44AA828F" w:rsidR="00227623" w:rsidRDefault="00227623">
    <w:pPr>
      <w:pStyle w:val="Encabezado"/>
    </w:pPr>
    <w:r>
      <w:rPr>
        <w:noProof/>
      </w:rPr>
      <w:pict w14:anchorId="374DF4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9947875" o:spid="_x0000_s2049" type="#_x0000_t136" style="position:absolute;margin-left:0;margin-top:0;width:591.1pt;height:90.9pt;rotation:315;z-index:-251653120;mso-position-horizontal:center;mso-position-horizontal-relative:margin;mso-position-vertical:center;mso-position-vertical-relative:margin" o:allowincell="f" fillcolor="silver" stroked="f">
          <v:fill opacity=".5"/>
          <v:textpath style="font-family:&quot;Times New Roman&quot;;font-size:1pt" string="Para consult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07B85"/>
    <w:multiLevelType w:val="hybridMultilevel"/>
    <w:tmpl w:val="8FD0ABDA"/>
    <w:lvl w:ilvl="0" w:tplc="080A0017">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08543543"/>
    <w:multiLevelType w:val="hybridMultilevel"/>
    <w:tmpl w:val="18FA9BE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9A51EB6"/>
    <w:multiLevelType w:val="hybridMultilevel"/>
    <w:tmpl w:val="E278B28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422CE8"/>
    <w:multiLevelType w:val="hybridMultilevel"/>
    <w:tmpl w:val="1D8494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A5080B"/>
    <w:multiLevelType w:val="hybridMultilevel"/>
    <w:tmpl w:val="B952F3C4"/>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745BBC"/>
    <w:multiLevelType w:val="multilevel"/>
    <w:tmpl w:val="EC5C459E"/>
    <w:lvl w:ilvl="0">
      <w:start w:val="1"/>
      <w:numFmt w:val="decimal"/>
      <w:lvlText w:val="%1."/>
      <w:lvlJc w:val="left"/>
      <w:pPr>
        <w:ind w:left="390" w:hanging="390"/>
      </w:pPr>
      <w:rPr>
        <w:rFonts w:hint="default"/>
        <w:b/>
      </w:rPr>
    </w:lvl>
    <w:lvl w:ilvl="1">
      <w:start w:val="2"/>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1825331"/>
    <w:multiLevelType w:val="hybridMultilevel"/>
    <w:tmpl w:val="3A86AC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A010CC"/>
    <w:multiLevelType w:val="hybridMultilevel"/>
    <w:tmpl w:val="1A6ACC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DF54C3"/>
    <w:multiLevelType w:val="hybridMultilevel"/>
    <w:tmpl w:val="0676452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C83EEF"/>
    <w:multiLevelType w:val="multilevel"/>
    <w:tmpl w:val="3300E8EE"/>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29F5621"/>
    <w:multiLevelType w:val="multilevel"/>
    <w:tmpl w:val="008661D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A818E0"/>
    <w:multiLevelType w:val="hybridMultilevel"/>
    <w:tmpl w:val="0816AD5A"/>
    <w:lvl w:ilvl="0" w:tplc="68120EB8">
      <w:start w:val="1"/>
      <w:numFmt w:val="decimal"/>
      <w:lvlText w:val="%1."/>
      <w:lvlJc w:val="left"/>
      <w:pPr>
        <w:ind w:left="1388" w:hanging="360"/>
      </w:pPr>
      <w:rPr>
        <w:rFonts w:hint="default"/>
        <w:w w:val="100"/>
      </w:rPr>
    </w:lvl>
    <w:lvl w:ilvl="1" w:tplc="080A0019" w:tentative="1">
      <w:start w:val="1"/>
      <w:numFmt w:val="lowerLetter"/>
      <w:lvlText w:val="%2."/>
      <w:lvlJc w:val="left"/>
      <w:pPr>
        <w:ind w:left="2108" w:hanging="360"/>
      </w:pPr>
    </w:lvl>
    <w:lvl w:ilvl="2" w:tplc="080A001B" w:tentative="1">
      <w:start w:val="1"/>
      <w:numFmt w:val="lowerRoman"/>
      <w:lvlText w:val="%3."/>
      <w:lvlJc w:val="right"/>
      <w:pPr>
        <w:ind w:left="2828" w:hanging="180"/>
      </w:pPr>
    </w:lvl>
    <w:lvl w:ilvl="3" w:tplc="080A000F" w:tentative="1">
      <w:start w:val="1"/>
      <w:numFmt w:val="decimal"/>
      <w:lvlText w:val="%4."/>
      <w:lvlJc w:val="left"/>
      <w:pPr>
        <w:ind w:left="3548" w:hanging="360"/>
      </w:pPr>
    </w:lvl>
    <w:lvl w:ilvl="4" w:tplc="080A0019" w:tentative="1">
      <w:start w:val="1"/>
      <w:numFmt w:val="lowerLetter"/>
      <w:lvlText w:val="%5."/>
      <w:lvlJc w:val="left"/>
      <w:pPr>
        <w:ind w:left="4268" w:hanging="360"/>
      </w:pPr>
    </w:lvl>
    <w:lvl w:ilvl="5" w:tplc="080A001B" w:tentative="1">
      <w:start w:val="1"/>
      <w:numFmt w:val="lowerRoman"/>
      <w:lvlText w:val="%6."/>
      <w:lvlJc w:val="right"/>
      <w:pPr>
        <w:ind w:left="4988" w:hanging="180"/>
      </w:pPr>
    </w:lvl>
    <w:lvl w:ilvl="6" w:tplc="080A000F" w:tentative="1">
      <w:start w:val="1"/>
      <w:numFmt w:val="decimal"/>
      <w:lvlText w:val="%7."/>
      <w:lvlJc w:val="left"/>
      <w:pPr>
        <w:ind w:left="5708" w:hanging="360"/>
      </w:pPr>
    </w:lvl>
    <w:lvl w:ilvl="7" w:tplc="080A0019" w:tentative="1">
      <w:start w:val="1"/>
      <w:numFmt w:val="lowerLetter"/>
      <w:lvlText w:val="%8."/>
      <w:lvlJc w:val="left"/>
      <w:pPr>
        <w:ind w:left="6428" w:hanging="360"/>
      </w:pPr>
    </w:lvl>
    <w:lvl w:ilvl="8" w:tplc="080A001B" w:tentative="1">
      <w:start w:val="1"/>
      <w:numFmt w:val="lowerRoman"/>
      <w:lvlText w:val="%9."/>
      <w:lvlJc w:val="right"/>
      <w:pPr>
        <w:ind w:left="7148" w:hanging="180"/>
      </w:pPr>
    </w:lvl>
  </w:abstractNum>
  <w:abstractNum w:abstractNumId="12" w15:restartNumberingAfterBreak="0">
    <w:nsid w:val="24907397"/>
    <w:multiLevelType w:val="hybridMultilevel"/>
    <w:tmpl w:val="87266162"/>
    <w:lvl w:ilvl="0" w:tplc="080A0019">
      <w:start w:val="1"/>
      <w:numFmt w:val="lowerLetter"/>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2BA6372C"/>
    <w:multiLevelType w:val="hybridMultilevel"/>
    <w:tmpl w:val="3478327E"/>
    <w:lvl w:ilvl="0" w:tplc="DC0A2B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FC67F3"/>
    <w:multiLevelType w:val="hybridMultilevel"/>
    <w:tmpl w:val="29B6A5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D15A6E"/>
    <w:multiLevelType w:val="hybridMultilevel"/>
    <w:tmpl w:val="4094D3F4"/>
    <w:lvl w:ilvl="0" w:tplc="AED0E2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5BB08F7"/>
    <w:multiLevelType w:val="multilevel"/>
    <w:tmpl w:val="5930F29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EB1BF1"/>
    <w:multiLevelType w:val="multilevel"/>
    <w:tmpl w:val="64F6C500"/>
    <w:lvl w:ilvl="0">
      <w:start w:val="1"/>
      <w:numFmt w:val="decimal"/>
      <w:lvlText w:val="%1."/>
      <w:lvlJc w:val="left"/>
      <w:pPr>
        <w:ind w:left="357" w:hanging="357"/>
      </w:pPr>
      <w:rPr>
        <w:rFonts w:ascii="Arial Nova" w:eastAsia="Times New Roman" w:hAnsi="Arial Nova" w:cs="Arial" w:hint="default"/>
        <w:b/>
        <w:strike w:val="0"/>
        <w:sz w:val="24"/>
      </w:rPr>
    </w:lvl>
    <w:lvl w:ilvl="1">
      <w:start w:val="1"/>
      <w:numFmt w:val="none"/>
      <w:isLgl/>
      <w:lvlText w:val="1.1."/>
      <w:lvlJc w:val="left"/>
      <w:pPr>
        <w:ind w:left="0" w:firstLine="0"/>
      </w:pPr>
      <w:rPr>
        <w:rFonts w:hint="default"/>
        <w:b/>
      </w:rPr>
    </w:lvl>
    <w:lvl w:ilvl="2">
      <w:start w:val="1"/>
      <w:numFmt w:val="lowerRoman"/>
      <w:lvlText w:val="%3."/>
      <w:lvlJc w:val="left"/>
      <w:pPr>
        <w:ind w:left="357" w:hanging="357"/>
      </w:pPr>
      <w:rPr>
        <w:rFonts w:hint="default"/>
        <w:b/>
      </w:rPr>
    </w:lvl>
    <w:lvl w:ilvl="3">
      <w:start w:val="1"/>
      <w:numFmt w:val="decimal"/>
      <w:lvlText w:val="(%4)"/>
      <w:lvlJc w:val="left"/>
      <w:pPr>
        <w:ind w:left="357" w:hanging="357"/>
      </w:pPr>
      <w:rPr>
        <w:rFonts w:hint="default"/>
        <w:b/>
      </w:rPr>
    </w:lvl>
    <w:lvl w:ilvl="4">
      <w:start w:val="1"/>
      <w:numFmt w:val="lowerLetter"/>
      <w:lvlText w:val="(%5)"/>
      <w:lvlJc w:val="left"/>
      <w:pPr>
        <w:ind w:left="357" w:hanging="357"/>
      </w:pPr>
      <w:rPr>
        <w:rFonts w:hint="default"/>
        <w:b/>
      </w:rPr>
    </w:lvl>
    <w:lvl w:ilvl="5">
      <w:start w:val="1"/>
      <w:numFmt w:val="lowerRoman"/>
      <w:lvlText w:val="(%6)"/>
      <w:lvlJc w:val="left"/>
      <w:pPr>
        <w:ind w:left="357" w:hanging="357"/>
      </w:pPr>
      <w:rPr>
        <w:rFonts w:hint="default"/>
        <w:b/>
      </w:rPr>
    </w:lvl>
    <w:lvl w:ilvl="6">
      <w:start w:val="1"/>
      <w:numFmt w:val="decimal"/>
      <w:lvlText w:val="%7."/>
      <w:lvlJc w:val="left"/>
      <w:pPr>
        <w:ind w:left="357" w:hanging="357"/>
      </w:pPr>
      <w:rPr>
        <w:rFonts w:hint="default"/>
        <w:b/>
      </w:rPr>
    </w:lvl>
    <w:lvl w:ilvl="7">
      <w:start w:val="1"/>
      <w:numFmt w:val="lowerLetter"/>
      <w:lvlText w:val="%8."/>
      <w:lvlJc w:val="left"/>
      <w:pPr>
        <w:ind w:left="357" w:hanging="357"/>
      </w:pPr>
      <w:rPr>
        <w:rFonts w:ascii="Arial Nova" w:hAnsi="Arial Nova" w:hint="default"/>
        <w:b/>
        <w:sz w:val="24"/>
      </w:rPr>
    </w:lvl>
    <w:lvl w:ilvl="8">
      <w:start w:val="1"/>
      <w:numFmt w:val="lowerRoman"/>
      <w:lvlText w:val="%9."/>
      <w:lvlJc w:val="left"/>
      <w:pPr>
        <w:ind w:left="357" w:hanging="357"/>
      </w:pPr>
      <w:rPr>
        <w:rFonts w:hint="default"/>
        <w:b/>
      </w:rPr>
    </w:lvl>
  </w:abstractNum>
  <w:abstractNum w:abstractNumId="18" w15:restartNumberingAfterBreak="0">
    <w:nsid w:val="438D2C43"/>
    <w:multiLevelType w:val="hybridMultilevel"/>
    <w:tmpl w:val="258CE0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F822B2"/>
    <w:multiLevelType w:val="hybridMultilevel"/>
    <w:tmpl w:val="3A3A3F62"/>
    <w:lvl w:ilvl="0" w:tplc="37EE1AC4">
      <w:start w:val="1"/>
      <w:numFmt w:val="lowerLetter"/>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DEF0035"/>
    <w:multiLevelType w:val="hybridMultilevel"/>
    <w:tmpl w:val="3588F8F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07A0DB6"/>
    <w:multiLevelType w:val="hybridMultilevel"/>
    <w:tmpl w:val="3588F8F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C6A0BF9"/>
    <w:multiLevelType w:val="hybridMultilevel"/>
    <w:tmpl w:val="1A4048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EA07C52"/>
    <w:multiLevelType w:val="hybridMultilevel"/>
    <w:tmpl w:val="19FE749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03239AF"/>
    <w:multiLevelType w:val="hybridMultilevel"/>
    <w:tmpl w:val="C0A622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2B17ACC"/>
    <w:multiLevelType w:val="hybridMultilevel"/>
    <w:tmpl w:val="870EC968"/>
    <w:lvl w:ilvl="0" w:tplc="080A0001">
      <w:start w:val="1"/>
      <w:numFmt w:val="bullet"/>
      <w:lvlText w:val=""/>
      <w:lvlJc w:val="left"/>
      <w:pPr>
        <w:ind w:left="1077"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26" w15:restartNumberingAfterBreak="0">
    <w:nsid w:val="65315A8A"/>
    <w:multiLevelType w:val="multilevel"/>
    <w:tmpl w:val="26A27986"/>
    <w:lvl w:ilvl="0">
      <w:start w:val="7"/>
      <w:numFmt w:val="decimal"/>
      <w:lvlText w:val="%1."/>
      <w:lvlJc w:val="left"/>
      <w:pPr>
        <w:ind w:left="390" w:hanging="390"/>
      </w:pPr>
      <w:rPr>
        <w:rFonts w:hint="default"/>
        <w:b/>
        <w:sz w:val="24"/>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664C3717"/>
    <w:multiLevelType w:val="multilevel"/>
    <w:tmpl w:val="52F01CD2"/>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8" w15:restartNumberingAfterBreak="0">
    <w:nsid w:val="670D24A7"/>
    <w:multiLevelType w:val="hybridMultilevel"/>
    <w:tmpl w:val="A91E6FEA"/>
    <w:lvl w:ilvl="0" w:tplc="080A0001">
      <w:start w:val="1"/>
      <w:numFmt w:val="bullet"/>
      <w:lvlText w:val=""/>
      <w:lvlJc w:val="left"/>
      <w:pPr>
        <w:ind w:left="1077"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29" w15:restartNumberingAfterBreak="0">
    <w:nsid w:val="76F97D1A"/>
    <w:multiLevelType w:val="multilevel"/>
    <w:tmpl w:val="386E4DF6"/>
    <w:lvl w:ilvl="0">
      <w:start w:val="1"/>
      <w:numFmt w:val="decimal"/>
      <w:lvlText w:val="%1."/>
      <w:lvlJc w:val="left"/>
      <w:pPr>
        <w:ind w:left="390" w:hanging="39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8727E8F"/>
    <w:multiLevelType w:val="hybridMultilevel"/>
    <w:tmpl w:val="1A082D6E"/>
    <w:lvl w:ilvl="0" w:tplc="34AE58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BBD43AD"/>
    <w:multiLevelType w:val="multilevel"/>
    <w:tmpl w:val="267E08C2"/>
    <w:lvl w:ilvl="0">
      <w:start w:val="9"/>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7D1139A4"/>
    <w:multiLevelType w:val="hybridMultilevel"/>
    <w:tmpl w:val="0A827D20"/>
    <w:lvl w:ilvl="0" w:tplc="080A0017">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FD979F9"/>
    <w:multiLevelType w:val="multilevel"/>
    <w:tmpl w:val="505A0054"/>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7"/>
  </w:num>
  <w:num w:numId="2">
    <w:abstractNumId w:val="11"/>
  </w:num>
  <w:num w:numId="3">
    <w:abstractNumId w:val="17"/>
  </w:num>
  <w:num w:numId="4">
    <w:abstractNumId w:val="14"/>
  </w:num>
  <w:num w:numId="5">
    <w:abstractNumId w:val="1"/>
  </w:num>
  <w:num w:numId="6">
    <w:abstractNumId w:val="12"/>
  </w:num>
  <w:num w:numId="7">
    <w:abstractNumId w:val="8"/>
  </w:num>
  <w:num w:numId="8">
    <w:abstractNumId w:val="23"/>
  </w:num>
  <w:num w:numId="9">
    <w:abstractNumId w:val="20"/>
  </w:num>
  <w:num w:numId="10">
    <w:abstractNumId w:val="21"/>
  </w:num>
  <w:num w:numId="11">
    <w:abstractNumId w:val="9"/>
  </w:num>
  <w:num w:numId="12">
    <w:abstractNumId w:val="5"/>
  </w:num>
  <w:num w:numId="13">
    <w:abstractNumId w:val="16"/>
  </w:num>
  <w:num w:numId="14">
    <w:abstractNumId w:val="10"/>
  </w:num>
  <w:num w:numId="15">
    <w:abstractNumId w:val="29"/>
  </w:num>
  <w:num w:numId="16">
    <w:abstractNumId w:val="24"/>
  </w:num>
  <w:num w:numId="17">
    <w:abstractNumId w:val="26"/>
  </w:num>
  <w:num w:numId="18">
    <w:abstractNumId w:val="25"/>
  </w:num>
  <w:num w:numId="19">
    <w:abstractNumId w:val="32"/>
  </w:num>
  <w:num w:numId="20">
    <w:abstractNumId w:val="18"/>
  </w:num>
  <w:num w:numId="21">
    <w:abstractNumId w:val="0"/>
  </w:num>
  <w:num w:numId="22">
    <w:abstractNumId w:val="2"/>
  </w:num>
  <w:num w:numId="23">
    <w:abstractNumId w:val="7"/>
  </w:num>
  <w:num w:numId="24">
    <w:abstractNumId w:val="31"/>
  </w:num>
  <w:num w:numId="25">
    <w:abstractNumId w:val="15"/>
  </w:num>
  <w:num w:numId="26">
    <w:abstractNumId w:val="3"/>
  </w:num>
  <w:num w:numId="27">
    <w:abstractNumId w:val="6"/>
  </w:num>
  <w:num w:numId="28">
    <w:abstractNumId w:val="4"/>
  </w:num>
  <w:num w:numId="29">
    <w:abstractNumId w:val="28"/>
  </w:num>
  <w:num w:numId="30">
    <w:abstractNumId w:val="13"/>
  </w:num>
  <w:num w:numId="31">
    <w:abstractNumId w:val="30"/>
  </w:num>
  <w:num w:numId="32">
    <w:abstractNumId w:val="19"/>
  </w:num>
  <w:num w:numId="33">
    <w:abstractNumId w:val="2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8DD"/>
    <w:rsid w:val="0000011C"/>
    <w:rsid w:val="00000B89"/>
    <w:rsid w:val="00001169"/>
    <w:rsid w:val="0000518C"/>
    <w:rsid w:val="000061E0"/>
    <w:rsid w:val="000061F9"/>
    <w:rsid w:val="00006619"/>
    <w:rsid w:val="00010CDA"/>
    <w:rsid w:val="00011A0B"/>
    <w:rsid w:val="00011D5B"/>
    <w:rsid w:val="00012B3F"/>
    <w:rsid w:val="00013677"/>
    <w:rsid w:val="00013B79"/>
    <w:rsid w:val="000146F2"/>
    <w:rsid w:val="00016750"/>
    <w:rsid w:val="00016758"/>
    <w:rsid w:val="0001786C"/>
    <w:rsid w:val="000225E2"/>
    <w:rsid w:val="00022DEA"/>
    <w:rsid w:val="0002321F"/>
    <w:rsid w:val="00025076"/>
    <w:rsid w:val="00025351"/>
    <w:rsid w:val="0002606B"/>
    <w:rsid w:val="00026A36"/>
    <w:rsid w:val="00027B3B"/>
    <w:rsid w:val="00027EB1"/>
    <w:rsid w:val="00030B0B"/>
    <w:rsid w:val="0003284A"/>
    <w:rsid w:val="00032B79"/>
    <w:rsid w:val="00036942"/>
    <w:rsid w:val="00036FD5"/>
    <w:rsid w:val="000378C9"/>
    <w:rsid w:val="00040A07"/>
    <w:rsid w:val="0004196B"/>
    <w:rsid w:val="00041BF3"/>
    <w:rsid w:val="00045A3D"/>
    <w:rsid w:val="00047072"/>
    <w:rsid w:val="0005034A"/>
    <w:rsid w:val="00051D9A"/>
    <w:rsid w:val="00052046"/>
    <w:rsid w:val="000521F9"/>
    <w:rsid w:val="00052802"/>
    <w:rsid w:val="000542E1"/>
    <w:rsid w:val="0005674D"/>
    <w:rsid w:val="00057390"/>
    <w:rsid w:val="00057FE7"/>
    <w:rsid w:val="00060319"/>
    <w:rsid w:val="000605A1"/>
    <w:rsid w:val="00060E48"/>
    <w:rsid w:val="00061F26"/>
    <w:rsid w:val="00063446"/>
    <w:rsid w:val="00065692"/>
    <w:rsid w:val="00066C52"/>
    <w:rsid w:val="00067BBA"/>
    <w:rsid w:val="00072593"/>
    <w:rsid w:val="00072A04"/>
    <w:rsid w:val="00072DC0"/>
    <w:rsid w:val="0007435D"/>
    <w:rsid w:val="0007538F"/>
    <w:rsid w:val="00075CBB"/>
    <w:rsid w:val="00080F81"/>
    <w:rsid w:val="000819A2"/>
    <w:rsid w:val="00082104"/>
    <w:rsid w:val="00083BC8"/>
    <w:rsid w:val="00085F21"/>
    <w:rsid w:val="000923B1"/>
    <w:rsid w:val="00092843"/>
    <w:rsid w:val="000945ED"/>
    <w:rsid w:val="000971E9"/>
    <w:rsid w:val="000977B7"/>
    <w:rsid w:val="00097F4F"/>
    <w:rsid w:val="000A1F7F"/>
    <w:rsid w:val="000A2D24"/>
    <w:rsid w:val="000A45CA"/>
    <w:rsid w:val="000A7C2E"/>
    <w:rsid w:val="000B3F31"/>
    <w:rsid w:val="000B6CEF"/>
    <w:rsid w:val="000B784A"/>
    <w:rsid w:val="000C0155"/>
    <w:rsid w:val="000C12F0"/>
    <w:rsid w:val="000C5A14"/>
    <w:rsid w:val="000C651A"/>
    <w:rsid w:val="000D007E"/>
    <w:rsid w:val="000D292A"/>
    <w:rsid w:val="000D2F79"/>
    <w:rsid w:val="000D351E"/>
    <w:rsid w:val="000D6FD5"/>
    <w:rsid w:val="000E01B7"/>
    <w:rsid w:val="000E04E5"/>
    <w:rsid w:val="000E3BAC"/>
    <w:rsid w:val="000E63BC"/>
    <w:rsid w:val="000E769F"/>
    <w:rsid w:val="000E7F9A"/>
    <w:rsid w:val="000F0761"/>
    <w:rsid w:val="000F0F9A"/>
    <w:rsid w:val="000F1227"/>
    <w:rsid w:val="000F41CC"/>
    <w:rsid w:val="000F4B28"/>
    <w:rsid w:val="000F616F"/>
    <w:rsid w:val="00100278"/>
    <w:rsid w:val="0010056E"/>
    <w:rsid w:val="00100F02"/>
    <w:rsid w:val="0010415B"/>
    <w:rsid w:val="001059CA"/>
    <w:rsid w:val="00107236"/>
    <w:rsid w:val="00110099"/>
    <w:rsid w:val="001103F1"/>
    <w:rsid w:val="001104C8"/>
    <w:rsid w:val="00110EC2"/>
    <w:rsid w:val="00112837"/>
    <w:rsid w:val="00112AEB"/>
    <w:rsid w:val="00117FB4"/>
    <w:rsid w:val="00120643"/>
    <w:rsid w:val="00120CEA"/>
    <w:rsid w:val="001214E3"/>
    <w:rsid w:val="001243AB"/>
    <w:rsid w:val="001264B6"/>
    <w:rsid w:val="00126699"/>
    <w:rsid w:val="0012694D"/>
    <w:rsid w:val="00130706"/>
    <w:rsid w:val="00130754"/>
    <w:rsid w:val="0013138C"/>
    <w:rsid w:val="00132162"/>
    <w:rsid w:val="00133701"/>
    <w:rsid w:val="0013414B"/>
    <w:rsid w:val="0013663F"/>
    <w:rsid w:val="00142054"/>
    <w:rsid w:val="00142E06"/>
    <w:rsid w:val="00143D64"/>
    <w:rsid w:val="001448CE"/>
    <w:rsid w:val="00145154"/>
    <w:rsid w:val="00151EE1"/>
    <w:rsid w:val="0015687F"/>
    <w:rsid w:val="00157385"/>
    <w:rsid w:val="00157AB3"/>
    <w:rsid w:val="00162A24"/>
    <w:rsid w:val="00167858"/>
    <w:rsid w:val="00167D9E"/>
    <w:rsid w:val="00167FE5"/>
    <w:rsid w:val="00171953"/>
    <w:rsid w:val="00172FBF"/>
    <w:rsid w:val="001731EC"/>
    <w:rsid w:val="00175BB2"/>
    <w:rsid w:val="00175CF9"/>
    <w:rsid w:val="001762B1"/>
    <w:rsid w:val="001806BB"/>
    <w:rsid w:val="001809D1"/>
    <w:rsid w:val="00182AB5"/>
    <w:rsid w:val="00183493"/>
    <w:rsid w:val="001836A3"/>
    <w:rsid w:val="001840D1"/>
    <w:rsid w:val="001841CD"/>
    <w:rsid w:val="00184264"/>
    <w:rsid w:val="00186A3B"/>
    <w:rsid w:val="00191E32"/>
    <w:rsid w:val="00191E72"/>
    <w:rsid w:val="00193F81"/>
    <w:rsid w:val="001946B1"/>
    <w:rsid w:val="00195214"/>
    <w:rsid w:val="001A44C5"/>
    <w:rsid w:val="001A69CC"/>
    <w:rsid w:val="001A6CB2"/>
    <w:rsid w:val="001B0851"/>
    <w:rsid w:val="001B13FF"/>
    <w:rsid w:val="001B1EE4"/>
    <w:rsid w:val="001B216A"/>
    <w:rsid w:val="001B31F6"/>
    <w:rsid w:val="001B3596"/>
    <w:rsid w:val="001B3C54"/>
    <w:rsid w:val="001B3C98"/>
    <w:rsid w:val="001B4D53"/>
    <w:rsid w:val="001B570E"/>
    <w:rsid w:val="001B70EB"/>
    <w:rsid w:val="001C1198"/>
    <w:rsid w:val="001C26B9"/>
    <w:rsid w:val="001C2798"/>
    <w:rsid w:val="001C61B6"/>
    <w:rsid w:val="001C6513"/>
    <w:rsid w:val="001C6A5F"/>
    <w:rsid w:val="001C6D05"/>
    <w:rsid w:val="001D2399"/>
    <w:rsid w:val="001D2723"/>
    <w:rsid w:val="001D3E0F"/>
    <w:rsid w:val="001D5FD6"/>
    <w:rsid w:val="001D6033"/>
    <w:rsid w:val="001D6BFC"/>
    <w:rsid w:val="001D7417"/>
    <w:rsid w:val="001D7814"/>
    <w:rsid w:val="001E12CC"/>
    <w:rsid w:val="001E13B5"/>
    <w:rsid w:val="001E17F0"/>
    <w:rsid w:val="001E2655"/>
    <w:rsid w:val="001E2750"/>
    <w:rsid w:val="001E2B80"/>
    <w:rsid w:val="001E3A4F"/>
    <w:rsid w:val="001E5331"/>
    <w:rsid w:val="001E6648"/>
    <w:rsid w:val="001E7525"/>
    <w:rsid w:val="001F0A2F"/>
    <w:rsid w:val="001F1669"/>
    <w:rsid w:val="001F25AB"/>
    <w:rsid w:val="001F2B8C"/>
    <w:rsid w:val="001F2F2C"/>
    <w:rsid w:val="001F3105"/>
    <w:rsid w:val="001F3251"/>
    <w:rsid w:val="001F4710"/>
    <w:rsid w:val="001F7636"/>
    <w:rsid w:val="002005DF"/>
    <w:rsid w:val="00201740"/>
    <w:rsid w:val="002019DE"/>
    <w:rsid w:val="00203086"/>
    <w:rsid w:val="00203417"/>
    <w:rsid w:val="002042AB"/>
    <w:rsid w:val="0020475D"/>
    <w:rsid w:val="002047B8"/>
    <w:rsid w:val="00204C4D"/>
    <w:rsid w:val="00204E4D"/>
    <w:rsid w:val="0020655A"/>
    <w:rsid w:val="0020674E"/>
    <w:rsid w:val="00206CF5"/>
    <w:rsid w:val="00206ED2"/>
    <w:rsid w:val="00210C13"/>
    <w:rsid w:val="002161F1"/>
    <w:rsid w:val="00216C5D"/>
    <w:rsid w:val="00224392"/>
    <w:rsid w:val="00225076"/>
    <w:rsid w:val="00225A6A"/>
    <w:rsid w:val="00227623"/>
    <w:rsid w:val="002300B2"/>
    <w:rsid w:val="00231041"/>
    <w:rsid w:val="002310E4"/>
    <w:rsid w:val="00232BBB"/>
    <w:rsid w:val="002344B5"/>
    <w:rsid w:val="00234610"/>
    <w:rsid w:val="00234C3A"/>
    <w:rsid w:val="00234D9E"/>
    <w:rsid w:val="00236E8A"/>
    <w:rsid w:val="002405E3"/>
    <w:rsid w:val="00242C73"/>
    <w:rsid w:val="002436FD"/>
    <w:rsid w:val="00243A99"/>
    <w:rsid w:val="002443CA"/>
    <w:rsid w:val="00244B71"/>
    <w:rsid w:val="00246325"/>
    <w:rsid w:val="00247590"/>
    <w:rsid w:val="00247849"/>
    <w:rsid w:val="00251C15"/>
    <w:rsid w:val="00253772"/>
    <w:rsid w:val="00254D48"/>
    <w:rsid w:val="00255101"/>
    <w:rsid w:val="00256D1F"/>
    <w:rsid w:val="00257686"/>
    <w:rsid w:val="00257725"/>
    <w:rsid w:val="00257ED7"/>
    <w:rsid w:val="00260C83"/>
    <w:rsid w:val="0026569F"/>
    <w:rsid w:val="00266B4E"/>
    <w:rsid w:val="00266B5F"/>
    <w:rsid w:val="002670FE"/>
    <w:rsid w:val="00267BB4"/>
    <w:rsid w:val="0027086C"/>
    <w:rsid w:val="002721B2"/>
    <w:rsid w:val="002737AF"/>
    <w:rsid w:val="002744F9"/>
    <w:rsid w:val="00274EBA"/>
    <w:rsid w:val="00275441"/>
    <w:rsid w:val="00277336"/>
    <w:rsid w:val="00280A45"/>
    <w:rsid w:val="00281953"/>
    <w:rsid w:val="00283DFD"/>
    <w:rsid w:val="00284D6F"/>
    <w:rsid w:val="00286049"/>
    <w:rsid w:val="002866D7"/>
    <w:rsid w:val="00295927"/>
    <w:rsid w:val="00296B9C"/>
    <w:rsid w:val="00297653"/>
    <w:rsid w:val="002A03CE"/>
    <w:rsid w:val="002A0E49"/>
    <w:rsid w:val="002A33B3"/>
    <w:rsid w:val="002B0DB9"/>
    <w:rsid w:val="002B1CBF"/>
    <w:rsid w:val="002B322C"/>
    <w:rsid w:val="002B452B"/>
    <w:rsid w:val="002B5453"/>
    <w:rsid w:val="002B6D27"/>
    <w:rsid w:val="002C2148"/>
    <w:rsid w:val="002C26C9"/>
    <w:rsid w:val="002C3AB4"/>
    <w:rsid w:val="002C5906"/>
    <w:rsid w:val="002C5C39"/>
    <w:rsid w:val="002C7E2E"/>
    <w:rsid w:val="002D0836"/>
    <w:rsid w:val="002D0998"/>
    <w:rsid w:val="002D1DE5"/>
    <w:rsid w:val="002D2018"/>
    <w:rsid w:val="002D2F26"/>
    <w:rsid w:val="002D37B1"/>
    <w:rsid w:val="002D3BE3"/>
    <w:rsid w:val="002D405B"/>
    <w:rsid w:val="002D423A"/>
    <w:rsid w:val="002D5BBE"/>
    <w:rsid w:val="002E054C"/>
    <w:rsid w:val="002E4A45"/>
    <w:rsid w:val="002E518E"/>
    <w:rsid w:val="002E61FC"/>
    <w:rsid w:val="002E7282"/>
    <w:rsid w:val="002F0B7D"/>
    <w:rsid w:val="002F0F3E"/>
    <w:rsid w:val="002F2CE6"/>
    <w:rsid w:val="002F394F"/>
    <w:rsid w:val="002F446C"/>
    <w:rsid w:val="002F7A8A"/>
    <w:rsid w:val="00301180"/>
    <w:rsid w:val="003018F3"/>
    <w:rsid w:val="00302514"/>
    <w:rsid w:val="00304783"/>
    <w:rsid w:val="00304868"/>
    <w:rsid w:val="003052E5"/>
    <w:rsid w:val="00305AC1"/>
    <w:rsid w:val="00306B42"/>
    <w:rsid w:val="0030701C"/>
    <w:rsid w:val="0030749F"/>
    <w:rsid w:val="003100C8"/>
    <w:rsid w:val="00311932"/>
    <w:rsid w:val="00311BBD"/>
    <w:rsid w:val="0031383B"/>
    <w:rsid w:val="00313B50"/>
    <w:rsid w:val="00313D06"/>
    <w:rsid w:val="00314AB4"/>
    <w:rsid w:val="0031561B"/>
    <w:rsid w:val="00315BD2"/>
    <w:rsid w:val="003160C0"/>
    <w:rsid w:val="00317D43"/>
    <w:rsid w:val="00320C5C"/>
    <w:rsid w:val="003216B9"/>
    <w:rsid w:val="00324547"/>
    <w:rsid w:val="003266F0"/>
    <w:rsid w:val="00331B54"/>
    <w:rsid w:val="00331DE8"/>
    <w:rsid w:val="00332BF8"/>
    <w:rsid w:val="0033333A"/>
    <w:rsid w:val="00334BB0"/>
    <w:rsid w:val="003356C7"/>
    <w:rsid w:val="00337757"/>
    <w:rsid w:val="00337E61"/>
    <w:rsid w:val="003414AC"/>
    <w:rsid w:val="003417E9"/>
    <w:rsid w:val="00342AFA"/>
    <w:rsid w:val="00343A2F"/>
    <w:rsid w:val="003445D3"/>
    <w:rsid w:val="00345082"/>
    <w:rsid w:val="00345426"/>
    <w:rsid w:val="00351141"/>
    <w:rsid w:val="00352699"/>
    <w:rsid w:val="003526A4"/>
    <w:rsid w:val="00352E80"/>
    <w:rsid w:val="00355F37"/>
    <w:rsid w:val="003572EE"/>
    <w:rsid w:val="00357799"/>
    <w:rsid w:val="003606FE"/>
    <w:rsid w:val="00361335"/>
    <w:rsid w:val="00361FAD"/>
    <w:rsid w:val="00362568"/>
    <w:rsid w:val="00362673"/>
    <w:rsid w:val="00364267"/>
    <w:rsid w:val="003679C9"/>
    <w:rsid w:val="0037017B"/>
    <w:rsid w:val="00370E08"/>
    <w:rsid w:val="00371FE5"/>
    <w:rsid w:val="0037384C"/>
    <w:rsid w:val="00374108"/>
    <w:rsid w:val="003754D1"/>
    <w:rsid w:val="00375536"/>
    <w:rsid w:val="00376C8A"/>
    <w:rsid w:val="003770C8"/>
    <w:rsid w:val="00377320"/>
    <w:rsid w:val="003777C5"/>
    <w:rsid w:val="00380229"/>
    <w:rsid w:val="00380CC8"/>
    <w:rsid w:val="00381288"/>
    <w:rsid w:val="00381990"/>
    <w:rsid w:val="0038207A"/>
    <w:rsid w:val="00384E32"/>
    <w:rsid w:val="00387677"/>
    <w:rsid w:val="00390305"/>
    <w:rsid w:val="00392065"/>
    <w:rsid w:val="00392905"/>
    <w:rsid w:val="00392AEE"/>
    <w:rsid w:val="0039355F"/>
    <w:rsid w:val="00394A75"/>
    <w:rsid w:val="003969DA"/>
    <w:rsid w:val="00397274"/>
    <w:rsid w:val="00397F59"/>
    <w:rsid w:val="003A0244"/>
    <w:rsid w:val="003A16C6"/>
    <w:rsid w:val="003A3B80"/>
    <w:rsid w:val="003A536A"/>
    <w:rsid w:val="003A6742"/>
    <w:rsid w:val="003A7358"/>
    <w:rsid w:val="003B2810"/>
    <w:rsid w:val="003B33BF"/>
    <w:rsid w:val="003B3C40"/>
    <w:rsid w:val="003B3D9A"/>
    <w:rsid w:val="003B558A"/>
    <w:rsid w:val="003B6724"/>
    <w:rsid w:val="003B75C9"/>
    <w:rsid w:val="003C3789"/>
    <w:rsid w:val="003C4EBD"/>
    <w:rsid w:val="003C5A83"/>
    <w:rsid w:val="003C64F9"/>
    <w:rsid w:val="003C6708"/>
    <w:rsid w:val="003D03CC"/>
    <w:rsid w:val="003D05EB"/>
    <w:rsid w:val="003D1486"/>
    <w:rsid w:val="003D1C0F"/>
    <w:rsid w:val="003D1FF0"/>
    <w:rsid w:val="003D2CFA"/>
    <w:rsid w:val="003D3B88"/>
    <w:rsid w:val="003D70AB"/>
    <w:rsid w:val="003D71DE"/>
    <w:rsid w:val="003E1AD2"/>
    <w:rsid w:val="003E22AA"/>
    <w:rsid w:val="003E26F3"/>
    <w:rsid w:val="003E2A95"/>
    <w:rsid w:val="003E328E"/>
    <w:rsid w:val="003E43CC"/>
    <w:rsid w:val="003E6507"/>
    <w:rsid w:val="003E666E"/>
    <w:rsid w:val="003F240F"/>
    <w:rsid w:val="003F3A80"/>
    <w:rsid w:val="003F5537"/>
    <w:rsid w:val="003F5B8A"/>
    <w:rsid w:val="00401ECA"/>
    <w:rsid w:val="00406155"/>
    <w:rsid w:val="00407885"/>
    <w:rsid w:val="004122EC"/>
    <w:rsid w:val="00413EAC"/>
    <w:rsid w:val="004140EF"/>
    <w:rsid w:val="004148B7"/>
    <w:rsid w:val="004155BC"/>
    <w:rsid w:val="00416A70"/>
    <w:rsid w:val="004224B5"/>
    <w:rsid w:val="004261CD"/>
    <w:rsid w:val="00427438"/>
    <w:rsid w:val="00430DFC"/>
    <w:rsid w:val="00435413"/>
    <w:rsid w:val="004360D3"/>
    <w:rsid w:val="00436FAA"/>
    <w:rsid w:val="00440F7B"/>
    <w:rsid w:val="00441035"/>
    <w:rsid w:val="0044138C"/>
    <w:rsid w:val="004423E8"/>
    <w:rsid w:val="004456E8"/>
    <w:rsid w:val="004472D2"/>
    <w:rsid w:val="004477CA"/>
    <w:rsid w:val="004501D6"/>
    <w:rsid w:val="00454E47"/>
    <w:rsid w:val="00455D8B"/>
    <w:rsid w:val="00457456"/>
    <w:rsid w:val="004610A2"/>
    <w:rsid w:val="00462AB1"/>
    <w:rsid w:val="00467695"/>
    <w:rsid w:val="00471CB8"/>
    <w:rsid w:val="00472310"/>
    <w:rsid w:val="004727C5"/>
    <w:rsid w:val="004730D0"/>
    <w:rsid w:val="004765C1"/>
    <w:rsid w:val="00481BBF"/>
    <w:rsid w:val="004831E9"/>
    <w:rsid w:val="00484745"/>
    <w:rsid w:val="00486AA0"/>
    <w:rsid w:val="00486C2F"/>
    <w:rsid w:val="00490768"/>
    <w:rsid w:val="00490D62"/>
    <w:rsid w:val="004A200D"/>
    <w:rsid w:val="004A32E4"/>
    <w:rsid w:val="004A345B"/>
    <w:rsid w:val="004A65D0"/>
    <w:rsid w:val="004A68E6"/>
    <w:rsid w:val="004B1AD3"/>
    <w:rsid w:val="004B1B02"/>
    <w:rsid w:val="004B231A"/>
    <w:rsid w:val="004B4343"/>
    <w:rsid w:val="004C1430"/>
    <w:rsid w:val="004C3B1C"/>
    <w:rsid w:val="004C65A3"/>
    <w:rsid w:val="004C7C6E"/>
    <w:rsid w:val="004D1B00"/>
    <w:rsid w:val="004D54C3"/>
    <w:rsid w:val="004D72E1"/>
    <w:rsid w:val="004D7A3A"/>
    <w:rsid w:val="004E2EAE"/>
    <w:rsid w:val="004E4071"/>
    <w:rsid w:val="004E44CE"/>
    <w:rsid w:val="004E5C2B"/>
    <w:rsid w:val="004F39EC"/>
    <w:rsid w:val="004F5FC8"/>
    <w:rsid w:val="00500C13"/>
    <w:rsid w:val="005029F9"/>
    <w:rsid w:val="00506436"/>
    <w:rsid w:val="00506E81"/>
    <w:rsid w:val="005075D5"/>
    <w:rsid w:val="00510D91"/>
    <w:rsid w:val="0051111C"/>
    <w:rsid w:val="00512089"/>
    <w:rsid w:val="005125BA"/>
    <w:rsid w:val="005155F3"/>
    <w:rsid w:val="00517BCD"/>
    <w:rsid w:val="005218CB"/>
    <w:rsid w:val="00521ED9"/>
    <w:rsid w:val="0052417B"/>
    <w:rsid w:val="0052505D"/>
    <w:rsid w:val="00525A3A"/>
    <w:rsid w:val="00525EF8"/>
    <w:rsid w:val="00526304"/>
    <w:rsid w:val="00526919"/>
    <w:rsid w:val="005312C2"/>
    <w:rsid w:val="0053563E"/>
    <w:rsid w:val="00537FB2"/>
    <w:rsid w:val="0054052C"/>
    <w:rsid w:val="005418E8"/>
    <w:rsid w:val="005429D5"/>
    <w:rsid w:val="0054398B"/>
    <w:rsid w:val="0054428B"/>
    <w:rsid w:val="005457CF"/>
    <w:rsid w:val="005465C3"/>
    <w:rsid w:val="005466FB"/>
    <w:rsid w:val="00551A59"/>
    <w:rsid w:val="00552A02"/>
    <w:rsid w:val="00552CEF"/>
    <w:rsid w:val="00552F3E"/>
    <w:rsid w:val="00555E2F"/>
    <w:rsid w:val="005562B1"/>
    <w:rsid w:val="00556936"/>
    <w:rsid w:val="005575D1"/>
    <w:rsid w:val="005578F4"/>
    <w:rsid w:val="00561CA2"/>
    <w:rsid w:val="00561FCA"/>
    <w:rsid w:val="00564022"/>
    <w:rsid w:val="0056515F"/>
    <w:rsid w:val="00572147"/>
    <w:rsid w:val="00572A57"/>
    <w:rsid w:val="00572C7E"/>
    <w:rsid w:val="00573DD3"/>
    <w:rsid w:val="00581B91"/>
    <w:rsid w:val="00581EDA"/>
    <w:rsid w:val="00583961"/>
    <w:rsid w:val="00583B40"/>
    <w:rsid w:val="005841C2"/>
    <w:rsid w:val="00590A41"/>
    <w:rsid w:val="0059591F"/>
    <w:rsid w:val="005966F6"/>
    <w:rsid w:val="0059747E"/>
    <w:rsid w:val="005A2EB2"/>
    <w:rsid w:val="005A5DB9"/>
    <w:rsid w:val="005A74CC"/>
    <w:rsid w:val="005B0D13"/>
    <w:rsid w:val="005B0EAE"/>
    <w:rsid w:val="005B3EBF"/>
    <w:rsid w:val="005B61DA"/>
    <w:rsid w:val="005B651D"/>
    <w:rsid w:val="005B7394"/>
    <w:rsid w:val="005C0E2F"/>
    <w:rsid w:val="005C12D3"/>
    <w:rsid w:val="005C1F3F"/>
    <w:rsid w:val="005C3CA8"/>
    <w:rsid w:val="005C4A63"/>
    <w:rsid w:val="005C543C"/>
    <w:rsid w:val="005C5EE6"/>
    <w:rsid w:val="005C67E4"/>
    <w:rsid w:val="005C757C"/>
    <w:rsid w:val="005C7D55"/>
    <w:rsid w:val="005D114B"/>
    <w:rsid w:val="005D1400"/>
    <w:rsid w:val="005D1C3A"/>
    <w:rsid w:val="005D46A7"/>
    <w:rsid w:val="005D62B6"/>
    <w:rsid w:val="005E0689"/>
    <w:rsid w:val="005E10C6"/>
    <w:rsid w:val="005E148C"/>
    <w:rsid w:val="005E1508"/>
    <w:rsid w:val="005E166C"/>
    <w:rsid w:val="005E1AE9"/>
    <w:rsid w:val="005E38B3"/>
    <w:rsid w:val="005E50B2"/>
    <w:rsid w:val="005F5126"/>
    <w:rsid w:val="005F67FE"/>
    <w:rsid w:val="005F699C"/>
    <w:rsid w:val="0060121F"/>
    <w:rsid w:val="00601754"/>
    <w:rsid w:val="00601981"/>
    <w:rsid w:val="006047E3"/>
    <w:rsid w:val="00605381"/>
    <w:rsid w:val="00605595"/>
    <w:rsid w:val="006058CC"/>
    <w:rsid w:val="006065EA"/>
    <w:rsid w:val="006065F8"/>
    <w:rsid w:val="00606DA2"/>
    <w:rsid w:val="0060705F"/>
    <w:rsid w:val="00611040"/>
    <w:rsid w:val="006135E9"/>
    <w:rsid w:val="006174F7"/>
    <w:rsid w:val="00621580"/>
    <w:rsid w:val="006215DE"/>
    <w:rsid w:val="00621D58"/>
    <w:rsid w:val="00622843"/>
    <w:rsid w:val="006231AB"/>
    <w:rsid w:val="00623600"/>
    <w:rsid w:val="006239C0"/>
    <w:rsid w:val="00624A3C"/>
    <w:rsid w:val="00625200"/>
    <w:rsid w:val="00626C65"/>
    <w:rsid w:val="0063219B"/>
    <w:rsid w:val="006322D8"/>
    <w:rsid w:val="0063400E"/>
    <w:rsid w:val="00634508"/>
    <w:rsid w:val="0063485D"/>
    <w:rsid w:val="006357F4"/>
    <w:rsid w:val="00635FE4"/>
    <w:rsid w:val="00640C4C"/>
    <w:rsid w:val="00642D08"/>
    <w:rsid w:val="00643768"/>
    <w:rsid w:val="00644C22"/>
    <w:rsid w:val="00644C59"/>
    <w:rsid w:val="00650DD4"/>
    <w:rsid w:val="00651264"/>
    <w:rsid w:val="0065322A"/>
    <w:rsid w:val="006546E0"/>
    <w:rsid w:val="00656E59"/>
    <w:rsid w:val="006573BC"/>
    <w:rsid w:val="006578C7"/>
    <w:rsid w:val="006612F5"/>
    <w:rsid w:val="00661E51"/>
    <w:rsid w:val="00662275"/>
    <w:rsid w:val="0066281B"/>
    <w:rsid w:val="006651AF"/>
    <w:rsid w:val="00670EC2"/>
    <w:rsid w:val="00674644"/>
    <w:rsid w:val="006746EF"/>
    <w:rsid w:val="00675A6D"/>
    <w:rsid w:val="00677727"/>
    <w:rsid w:val="006800EA"/>
    <w:rsid w:val="0068351B"/>
    <w:rsid w:val="0068416C"/>
    <w:rsid w:val="00685750"/>
    <w:rsid w:val="0068752E"/>
    <w:rsid w:val="00687CD8"/>
    <w:rsid w:val="00690ACD"/>
    <w:rsid w:val="00691B1F"/>
    <w:rsid w:val="006947A0"/>
    <w:rsid w:val="006A1434"/>
    <w:rsid w:val="006A1E8D"/>
    <w:rsid w:val="006A24FE"/>
    <w:rsid w:val="006A2D62"/>
    <w:rsid w:val="006A2F9B"/>
    <w:rsid w:val="006A38C7"/>
    <w:rsid w:val="006A39E0"/>
    <w:rsid w:val="006A3ADF"/>
    <w:rsid w:val="006A4BA3"/>
    <w:rsid w:val="006A76E5"/>
    <w:rsid w:val="006B0BC4"/>
    <w:rsid w:val="006B1322"/>
    <w:rsid w:val="006B2335"/>
    <w:rsid w:val="006B4061"/>
    <w:rsid w:val="006B5306"/>
    <w:rsid w:val="006B6398"/>
    <w:rsid w:val="006C0B58"/>
    <w:rsid w:val="006C208E"/>
    <w:rsid w:val="006C23E6"/>
    <w:rsid w:val="006C5A56"/>
    <w:rsid w:val="006C65F0"/>
    <w:rsid w:val="006C7336"/>
    <w:rsid w:val="006C77CD"/>
    <w:rsid w:val="006D18FF"/>
    <w:rsid w:val="006D2BCD"/>
    <w:rsid w:val="006D3AEB"/>
    <w:rsid w:val="006D3D31"/>
    <w:rsid w:val="006D429C"/>
    <w:rsid w:val="006D440B"/>
    <w:rsid w:val="006D5FD5"/>
    <w:rsid w:val="006D6FF7"/>
    <w:rsid w:val="006D7DD9"/>
    <w:rsid w:val="006E24FD"/>
    <w:rsid w:val="006E2DAC"/>
    <w:rsid w:val="006E37B6"/>
    <w:rsid w:val="006E6B7F"/>
    <w:rsid w:val="006F255B"/>
    <w:rsid w:val="006F276E"/>
    <w:rsid w:val="006F2947"/>
    <w:rsid w:val="006F40EB"/>
    <w:rsid w:val="006F47D6"/>
    <w:rsid w:val="006F59CC"/>
    <w:rsid w:val="006F5E51"/>
    <w:rsid w:val="006F7666"/>
    <w:rsid w:val="006F7DE2"/>
    <w:rsid w:val="00700C09"/>
    <w:rsid w:val="007029B5"/>
    <w:rsid w:val="0070460F"/>
    <w:rsid w:val="00704DC0"/>
    <w:rsid w:val="0070504F"/>
    <w:rsid w:val="00705368"/>
    <w:rsid w:val="0070580B"/>
    <w:rsid w:val="00706F09"/>
    <w:rsid w:val="00707FC3"/>
    <w:rsid w:val="00710986"/>
    <w:rsid w:val="00710F26"/>
    <w:rsid w:val="007160C9"/>
    <w:rsid w:val="00717F2E"/>
    <w:rsid w:val="007204FE"/>
    <w:rsid w:val="00720B4E"/>
    <w:rsid w:val="00721539"/>
    <w:rsid w:val="00725AF2"/>
    <w:rsid w:val="00726AA9"/>
    <w:rsid w:val="00730D52"/>
    <w:rsid w:val="00731601"/>
    <w:rsid w:val="00731CD6"/>
    <w:rsid w:val="00733A31"/>
    <w:rsid w:val="007344C4"/>
    <w:rsid w:val="00737079"/>
    <w:rsid w:val="0073718C"/>
    <w:rsid w:val="00742305"/>
    <w:rsid w:val="0074239C"/>
    <w:rsid w:val="00743815"/>
    <w:rsid w:val="007439A7"/>
    <w:rsid w:val="007448C4"/>
    <w:rsid w:val="00745D73"/>
    <w:rsid w:val="00747B91"/>
    <w:rsid w:val="0075300E"/>
    <w:rsid w:val="00754179"/>
    <w:rsid w:val="00754C2E"/>
    <w:rsid w:val="0075776D"/>
    <w:rsid w:val="007601D2"/>
    <w:rsid w:val="00766578"/>
    <w:rsid w:val="00770A65"/>
    <w:rsid w:val="00771091"/>
    <w:rsid w:val="0077132E"/>
    <w:rsid w:val="0077392C"/>
    <w:rsid w:val="00774967"/>
    <w:rsid w:val="00776480"/>
    <w:rsid w:val="0077678A"/>
    <w:rsid w:val="00782FCA"/>
    <w:rsid w:val="007851A2"/>
    <w:rsid w:val="00787A99"/>
    <w:rsid w:val="0079047F"/>
    <w:rsid w:val="00792EFF"/>
    <w:rsid w:val="00796CE5"/>
    <w:rsid w:val="007A0D16"/>
    <w:rsid w:val="007A3B3C"/>
    <w:rsid w:val="007A3D22"/>
    <w:rsid w:val="007A46D0"/>
    <w:rsid w:val="007A51B5"/>
    <w:rsid w:val="007A589C"/>
    <w:rsid w:val="007A6710"/>
    <w:rsid w:val="007A7C68"/>
    <w:rsid w:val="007B041F"/>
    <w:rsid w:val="007B1806"/>
    <w:rsid w:val="007B310F"/>
    <w:rsid w:val="007B722B"/>
    <w:rsid w:val="007B7C1A"/>
    <w:rsid w:val="007C0CB8"/>
    <w:rsid w:val="007C0F43"/>
    <w:rsid w:val="007C2C88"/>
    <w:rsid w:val="007C4C39"/>
    <w:rsid w:val="007C7D23"/>
    <w:rsid w:val="007C7DB8"/>
    <w:rsid w:val="007D1057"/>
    <w:rsid w:val="007D1BE2"/>
    <w:rsid w:val="007D1C22"/>
    <w:rsid w:val="007D2D26"/>
    <w:rsid w:val="007D305D"/>
    <w:rsid w:val="007D55A6"/>
    <w:rsid w:val="007E2270"/>
    <w:rsid w:val="007E2748"/>
    <w:rsid w:val="007E4249"/>
    <w:rsid w:val="007E7460"/>
    <w:rsid w:val="007F0D80"/>
    <w:rsid w:val="007F0F6A"/>
    <w:rsid w:val="007F17FA"/>
    <w:rsid w:val="007F1C9B"/>
    <w:rsid w:val="007F27BC"/>
    <w:rsid w:val="007F29F9"/>
    <w:rsid w:val="007F3D24"/>
    <w:rsid w:val="007F4172"/>
    <w:rsid w:val="007F4466"/>
    <w:rsid w:val="007F4C4B"/>
    <w:rsid w:val="007F5170"/>
    <w:rsid w:val="007F591A"/>
    <w:rsid w:val="007F74AC"/>
    <w:rsid w:val="007F759A"/>
    <w:rsid w:val="007F7FFA"/>
    <w:rsid w:val="008009E7"/>
    <w:rsid w:val="00801CA1"/>
    <w:rsid w:val="00801FE5"/>
    <w:rsid w:val="008029BD"/>
    <w:rsid w:val="00804272"/>
    <w:rsid w:val="00804EEC"/>
    <w:rsid w:val="00805A4E"/>
    <w:rsid w:val="00807911"/>
    <w:rsid w:val="0081219F"/>
    <w:rsid w:val="00812318"/>
    <w:rsid w:val="00812F94"/>
    <w:rsid w:val="0081326F"/>
    <w:rsid w:val="00814926"/>
    <w:rsid w:val="0081656E"/>
    <w:rsid w:val="008165F8"/>
    <w:rsid w:val="00820A41"/>
    <w:rsid w:val="00823CF0"/>
    <w:rsid w:val="008306CF"/>
    <w:rsid w:val="0083129F"/>
    <w:rsid w:val="00832332"/>
    <w:rsid w:val="008329EE"/>
    <w:rsid w:val="00833D6A"/>
    <w:rsid w:val="00833F86"/>
    <w:rsid w:val="008357E3"/>
    <w:rsid w:val="0083779D"/>
    <w:rsid w:val="00837CA0"/>
    <w:rsid w:val="008402CC"/>
    <w:rsid w:val="00840CD6"/>
    <w:rsid w:val="00840E8F"/>
    <w:rsid w:val="00840F06"/>
    <w:rsid w:val="008416DA"/>
    <w:rsid w:val="00841ACE"/>
    <w:rsid w:val="008421C5"/>
    <w:rsid w:val="008430E1"/>
    <w:rsid w:val="008434E1"/>
    <w:rsid w:val="00844ADB"/>
    <w:rsid w:val="00844D9E"/>
    <w:rsid w:val="00847AD6"/>
    <w:rsid w:val="00851BE4"/>
    <w:rsid w:val="0085230D"/>
    <w:rsid w:val="00852992"/>
    <w:rsid w:val="00863161"/>
    <w:rsid w:val="0087125B"/>
    <w:rsid w:val="008725B7"/>
    <w:rsid w:val="0087355E"/>
    <w:rsid w:val="0087379F"/>
    <w:rsid w:val="00874A77"/>
    <w:rsid w:val="00880C2F"/>
    <w:rsid w:val="00880F89"/>
    <w:rsid w:val="008817E1"/>
    <w:rsid w:val="00882397"/>
    <w:rsid w:val="0088244D"/>
    <w:rsid w:val="00885CB9"/>
    <w:rsid w:val="00887A31"/>
    <w:rsid w:val="00891EEC"/>
    <w:rsid w:val="0089398C"/>
    <w:rsid w:val="00897411"/>
    <w:rsid w:val="008A1670"/>
    <w:rsid w:val="008A3E73"/>
    <w:rsid w:val="008A44DF"/>
    <w:rsid w:val="008A77CA"/>
    <w:rsid w:val="008B282D"/>
    <w:rsid w:val="008B3F5A"/>
    <w:rsid w:val="008B4A77"/>
    <w:rsid w:val="008B4F50"/>
    <w:rsid w:val="008B5B85"/>
    <w:rsid w:val="008B5FF4"/>
    <w:rsid w:val="008C0ED9"/>
    <w:rsid w:val="008C3114"/>
    <w:rsid w:val="008C5525"/>
    <w:rsid w:val="008C6208"/>
    <w:rsid w:val="008C66C2"/>
    <w:rsid w:val="008E436D"/>
    <w:rsid w:val="008E521A"/>
    <w:rsid w:val="008E592B"/>
    <w:rsid w:val="008E65D1"/>
    <w:rsid w:val="008E688D"/>
    <w:rsid w:val="008E7B9C"/>
    <w:rsid w:val="008F0607"/>
    <w:rsid w:val="008F3217"/>
    <w:rsid w:val="008F3854"/>
    <w:rsid w:val="008F5856"/>
    <w:rsid w:val="008F6052"/>
    <w:rsid w:val="008F79C3"/>
    <w:rsid w:val="008F7A45"/>
    <w:rsid w:val="009006EA"/>
    <w:rsid w:val="0090284A"/>
    <w:rsid w:val="009038DD"/>
    <w:rsid w:val="00903A93"/>
    <w:rsid w:val="0090627A"/>
    <w:rsid w:val="00906ACD"/>
    <w:rsid w:val="00912066"/>
    <w:rsid w:val="009140BA"/>
    <w:rsid w:val="00914467"/>
    <w:rsid w:val="00916A3D"/>
    <w:rsid w:val="009175C9"/>
    <w:rsid w:val="0092099B"/>
    <w:rsid w:val="0092199E"/>
    <w:rsid w:val="009233A9"/>
    <w:rsid w:val="00923E9D"/>
    <w:rsid w:val="00926A3A"/>
    <w:rsid w:val="00927571"/>
    <w:rsid w:val="009315F2"/>
    <w:rsid w:val="00934359"/>
    <w:rsid w:val="00934422"/>
    <w:rsid w:val="00934EDC"/>
    <w:rsid w:val="00936B3D"/>
    <w:rsid w:val="00937E37"/>
    <w:rsid w:val="00941D94"/>
    <w:rsid w:val="00942108"/>
    <w:rsid w:val="00942399"/>
    <w:rsid w:val="00944548"/>
    <w:rsid w:val="0094476C"/>
    <w:rsid w:val="00946AB9"/>
    <w:rsid w:val="0095184C"/>
    <w:rsid w:val="00952DC4"/>
    <w:rsid w:val="00956729"/>
    <w:rsid w:val="0096338B"/>
    <w:rsid w:val="009648D2"/>
    <w:rsid w:val="0096501C"/>
    <w:rsid w:val="0096513D"/>
    <w:rsid w:val="00966AAB"/>
    <w:rsid w:val="00973C67"/>
    <w:rsid w:val="00975118"/>
    <w:rsid w:val="00982A51"/>
    <w:rsid w:val="00982C6C"/>
    <w:rsid w:val="00983505"/>
    <w:rsid w:val="009843CF"/>
    <w:rsid w:val="00985E5A"/>
    <w:rsid w:val="00987196"/>
    <w:rsid w:val="009875C4"/>
    <w:rsid w:val="00990BCC"/>
    <w:rsid w:val="00990C22"/>
    <w:rsid w:val="00990E65"/>
    <w:rsid w:val="0099106B"/>
    <w:rsid w:val="009935A8"/>
    <w:rsid w:val="00993C11"/>
    <w:rsid w:val="00993F2F"/>
    <w:rsid w:val="0099472B"/>
    <w:rsid w:val="0099614A"/>
    <w:rsid w:val="00996E8D"/>
    <w:rsid w:val="009A06D0"/>
    <w:rsid w:val="009A36C9"/>
    <w:rsid w:val="009A437B"/>
    <w:rsid w:val="009A6652"/>
    <w:rsid w:val="009B060D"/>
    <w:rsid w:val="009B097E"/>
    <w:rsid w:val="009B0A64"/>
    <w:rsid w:val="009B1286"/>
    <w:rsid w:val="009B25DE"/>
    <w:rsid w:val="009B2D27"/>
    <w:rsid w:val="009B2E09"/>
    <w:rsid w:val="009B3431"/>
    <w:rsid w:val="009B5342"/>
    <w:rsid w:val="009B6B98"/>
    <w:rsid w:val="009B76C7"/>
    <w:rsid w:val="009C067A"/>
    <w:rsid w:val="009C18DE"/>
    <w:rsid w:val="009C1B9E"/>
    <w:rsid w:val="009C1CF4"/>
    <w:rsid w:val="009C1D81"/>
    <w:rsid w:val="009C1EEA"/>
    <w:rsid w:val="009C2C5E"/>
    <w:rsid w:val="009C3682"/>
    <w:rsid w:val="009C39B9"/>
    <w:rsid w:val="009D0E63"/>
    <w:rsid w:val="009D191C"/>
    <w:rsid w:val="009D2201"/>
    <w:rsid w:val="009D290F"/>
    <w:rsid w:val="009D3185"/>
    <w:rsid w:val="009D5195"/>
    <w:rsid w:val="009E0400"/>
    <w:rsid w:val="009E08E2"/>
    <w:rsid w:val="009E2739"/>
    <w:rsid w:val="009E2791"/>
    <w:rsid w:val="009F113D"/>
    <w:rsid w:val="009F1D57"/>
    <w:rsid w:val="009F2150"/>
    <w:rsid w:val="009F3948"/>
    <w:rsid w:val="009F4EA0"/>
    <w:rsid w:val="009F50D9"/>
    <w:rsid w:val="009F6032"/>
    <w:rsid w:val="009F6F6A"/>
    <w:rsid w:val="009F6FC8"/>
    <w:rsid w:val="009F7FEF"/>
    <w:rsid w:val="00A015F1"/>
    <w:rsid w:val="00A02C03"/>
    <w:rsid w:val="00A02C4E"/>
    <w:rsid w:val="00A050B5"/>
    <w:rsid w:val="00A078DD"/>
    <w:rsid w:val="00A10A9A"/>
    <w:rsid w:val="00A11710"/>
    <w:rsid w:val="00A11894"/>
    <w:rsid w:val="00A11CC4"/>
    <w:rsid w:val="00A15A4B"/>
    <w:rsid w:val="00A1620D"/>
    <w:rsid w:val="00A16426"/>
    <w:rsid w:val="00A16A7D"/>
    <w:rsid w:val="00A16F21"/>
    <w:rsid w:val="00A17B3D"/>
    <w:rsid w:val="00A202BA"/>
    <w:rsid w:val="00A21B46"/>
    <w:rsid w:val="00A23746"/>
    <w:rsid w:val="00A23A16"/>
    <w:rsid w:val="00A27961"/>
    <w:rsid w:val="00A306B7"/>
    <w:rsid w:val="00A31814"/>
    <w:rsid w:val="00A31CAD"/>
    <w:rsid w:val="00A32202"/>
    <w:rsid w:val="00A32258"/>
    <w:rsid w:val="00A33AFF"/>
    <w:rsid w:val="00A33C8A"/>
    <w:rsid w:val="00A34156"/>
    <w:rsid w:val="00A342D6"/>
    <w:rsid w:val="00A34DB0"/>
    <w:rsid w:val="00A354FC"/>
    <w:rsid w:val="00A36487"/>
    <w:rsid w:val="00A36765"/>
    <w:rsid w:val="00A407F0"/>
    <w:rsid w:val="00A414D9"/>
    <w:rsid w:val="00A446DF"/>
    <w:rsid w:val="00A44F15"/>
    <w:rsid w:val="00A460FB"/>
    <w:rsid w:val="00A470E7"/>
    <w:rsid w:val="00A47796"/>
    <w:rsid w:val="00A55A9E"/>
    <w:rsid w:val="00A56EDE"/>
    <w:rsid w:val="00A57D27"/>
    <w:rsid w:val="00A609C9"/>
    <w:rsid w:val="00A60C0C"/>
    <w:rsid w:val="00A60F93"/>
    <w:rsid w:val="00A618EF"/>
    <w:rsid w:val="00A63E71"/>
    <w:rsid w:val="00A65552"/>
    <w:rsid w:val="00A678E7"/>
    <w:rsid w:val="00A67D51"/>
    <w:rsid w:val="00A70B19"/>
    <w:rsid w:val="00A70BAD"/>
    <w:rsid w:val="00A727FE"/>
    <w:rsid w:val="00A75ECB"/>
    <w:rsid w:val="00A7650F"/>
    <w:rsid w:val="00A766C9"/>
    <w:rsid w:val="00A8089C"/>
    <w:rsid w:val="00A82736"/>
    <w:rsid w:val="00A82FD5"/>
    <w:rsid w:val="00A8388B"/>
    <w:rsid w:val="00A83893"/>
    <w:rsid w:val="00A854D3"/>
    <w:rsid w:val="00A85BE4"/>
    <w:rsid w:val="00A85FBC"/>
    <w:rsid w:val="00A86F34"/>
    <w:rsid w:val="00A8790B"/>
    <w:rsid w:val="00A905D3"/>
    <w:rsid w:val="00A93783"/>
    <w:rsid w:val="00A94228"/>
    <w:rsid w:val="00A9730B"/>
    <w:rsid w:val="00AA0C11"/>
    <w:rsid w:val="00AA15EC"/>
    <w:rsid w:val="00AA1936"/>
    <w:rsid w:val="00AA2583"/>
    <w:rsid w:val="00AA27C5"/>
    <w:rsid w:val="00AA4BF9"/>
    <w:rsid w:val="00AA5D98"/>
    <w:rsid w:val="00AA78BC"/>
    <w:rsid w:val="00AB0E7B"/>
    <w:rsid w:val="00AB1098"/>
    <w:rsid w:val="00AB155D"/>
    <w:rsid w:val="00AB1DB2"/>
    <w:rsid w:val="00AB3412"/>
    <w:rsid w:val="00AB6578"/>
    <w:rsid w:val="00AC0CDF"/>
    <w:rsid w:val="00AC14A8"/>
    <w:rsid w:val="00AC1A80"/>
    <w:rsid w:val="00AC22FC"/>
    <w:rsid w:val="00AC5092"/>
    <w:rsid w:val="00AC5F7F"/>
    <w:rsid w:val="00AC6CF0"/>
    <w:rsid w:val="00AC6E65"/>
    <w:rsid w:val="00AD656F"/>
    <w:rsid w:val="00AD6B7A"/>
    <w:rsid w:val="00AD6BFC"/>
    <w:rsid w:val="00AD75FC"/>
    <w:rsid w:val="00AE034D"/>
    <w:rsid w:val="00AE1A70"/>
    <w:rsid w:val="00AE3FE9"/>
    <w:rsid w:val="00AE4B87"/>
    <w:rsid w:val="00AE6622"/>
    <w:rsid w:val="00AE7E34"/>
    <w:rsid w:val="00AF1414"/>
    <w:rsid w:val="00AF2B3D"/>
    <w:rsid w:val="00AF2C78"/>
    <w:rsid w:val="00AF5D55"/>
    <w:rsid w:val="00B01B9C"/>
    <w:rsid w:val="00B025F8"/>
    <w:rsid w:val="00B02C37"/>
    <w:rsid w:val="00B030C4"/>
    <w:rsid w:val="00B05B6B"/>
    <w:rsid w:val="00B05C29"/>
    <w:rsid w:val="00B0689E"/>
    <w:rsid w:val="00B06B0A"/>
    <w:rsid w:val="00B07080"/>
    <w:rsid w:val="00B0788B"/>
    <w:rsid w:val="00B1317C"/>
    <w:rsid w:val="00B139A3"/>
    <w:rsid w:val="00B13ED9"/>
    <w:rsid w:val="00B15B64"/>
    <w:rsid w:val="00B16655"/>
    <w:rsid w:val="00B214BF"/>
    <w:rsid w:val="00B2313C"/>
    <w:rsid w:val="00B23D63"/>
    <w:rsid w:val="00B244DE"/>
    <w:rsid w:val="00B2495E"/>
    <w:rsid w:val="00B260DC"/>
    <w:rsid w:val="00B2758A"/>
    <w:rsid w:val="00B276A0"/>
    <w:rsid w:val="00B33D89"/>
    <w:rsid w:val="00B4219F"/>
    <w:rsid w:val="00B42954"/>
    <w:rsid w:val="00B42C64"/>
    <w:rsid w:val="00B43902"/>
    <w:rsid w:val="00B52314"/>
    <w:rsid w:val="00B5288F"/>
    <w:rsid w:val="00B54977"/>
    <w:rsid w:val="00B5604A"/>
    <w:rsid w:val="00B576BA"/>
    <w:rsid w:val="00B6427A"/>
    <w:rsid w:val="00B66FCD"/>
    <w:rsid w:val="00B6722E"/>
    <w:rsid w:val="00B6738D"/>
    <w:rsid w:val="00B6753E"/>
    <w:rsid w:val="00B76047"/>
    <w:rsid w:val="00B8532F"/>
    <w:rsid w:val="00B854AB"/>
    <w:rsid w:val="00B86264"/>
    <w:rsid w:val="00B926AE"/>
    <w:rsid w:val="00B92726"/>
    <w:rsid w:val="00B9442E"/>
    <w:rsid w:val="00B966E8"/>
    <w:rsid w:val="00B96B06"/>
    <w:rsid w:val="00B96ED7"/>
    <w:rsid w:val="00B97A09"/>
    <w:rsid w:val="00BB1271"/>
    <w:rsid w:val="00BB1932"/>
    <w:rsid w:val="00BB21D2"/>
    <w:rsid w:val="00BB22A8"/>
    <w:rsid w:val="00BB5689"/>
    <w:rsid w:val="00BB5A2E"/>
    <w:rsid w:val="00BB7649"/>
    <w:rsid w:val="00BB777E"/>
    <w:rsid w:val="00BC01B2"/>
    <w:rsid w:val="00BC1854"/>
    <w:rsid w:val="00BC1E03"/>
    <w:rsid w:val="00BC3901"/>
    <w:rsid w:val="00BC3FC9"/>
    <w:rsid w:val="00BC4B65"/>
    <w:rsid w:val="00BC6595"/>
    <w:rsid w:val="00BC7B08"/>
    <w:rsid w:val="00BD042D"/>
    <w:rsid w:val="00BD34AE"/>
    <w:rsid w:val="00BD5552"/>
    <w:rsid w:val="00BD769B"/>
    <w:rsid w:val="00BE197C"/>
    <w:rsid w:val="00BE1CB2"/>
    <w:rsid w:val="00BE29F7"/>
    <w:rsid w:val="00BE5F1D"/>
    <w:rsid w:val="00BF0A1F"/>
    <w:rsid w:val="00BF2EDE"/>
    <w:rsid w:val="00BF3453"/>
    <w:rsid w:val="00BF54C6"/>
    <w:rsid w:val="00BF691B"/>
    <w:rsid w:val="00BF7971"/>
    <w:rsid w:val="00BF7E1B"/>
    <w:rsid w:val="00BF7F22"/>
    <w:rsid w:val="00C02105"/>
    <w:rsid w:val="00C02A4C"/>
    <w:rsid w:val="00C03DB8"/>
    <w:rsid w:val="00C050C1"/>
    <w:rsid w:val="00C05524"/>
    <w:rsid w:val="00C07323"/>
    <w:rsid w:val="00C10278"/>
    <w:rsid w:val="00C11268"/>
    <w:rsid w:val="00C122B0"/>
    <w:rsid w:val="00C1246B"/>
    <w:rsid w:val="00C15397"/>
    <w:rsid w:val="00C15780"/>
    <w:rsid w:val="00C158FE"/>
    <w:rsid w:val="00C21BD8"/>
    <w:rsid w:val="00C25F3B"/>
    <w:rsid w:val="00C267C8"/>
    <w:rsid w:val="00C26BE4"/>
    <w:rsid w:val="00C2704F"/>
    <w:rsid w:val="00C3447A"/>
    <w:rsid w:val="00C3532B"/>
    <w:rsid w:val="00C36D16"/>
    <w:rsid w:val="00C37586"/>
    <w:rsid w:val="00C375BD"/>
    <w:rsid w:val="00C40AE9"/>
    <w:rsid w:val="00C4302C"/>
    <w:rsid w:val="00C436A1"/>
    <w:rsid w:val="00C4789F"/>
    <w:rsid w:val="00C47908"/>
    <w:rsid w:val="00C50A19"/>
    <w:rsid w:val="00C514D4"/>
    <w:rsid w:val="00C51B0B"/>
    <w:rsid w:val="00C52A19"/>
    <w:rsid w:val="00C53C78"/>
    <w:rsid w:val="00C53D8D"/>
    <w:rsid w:val="00C53E6F"/>
    <w:rsid w:val="00C546A4"/>
    <w:rsid w:val="00C547D6"/>
    <w:rsid w:val="00C5616E"/>
    <w:rsid w:val="00C57FD3"/>
    <w:rsid w:val="00C60643"/>
    <w:rsid w:val="00C62973"/>
    <w:rsid w:val="00C65532"/>
    <w:rsid w:val="00C65A37"/>
    <w:rsid w:val="00C65ED6"/>
    <w:rsid w:val="00C676FF"/>
    <w:rsid w:val="00C70E80"/>
    <w:rsid w:val="00C74071"/>
    <w:rsid w:val="00C742D4"/>
    <w:rsid w:val="00C74B3C"/>
    <w:rsid w:val="00C7517F"/>
    <w:rsid w:val="00C76286"/>
    <w:rsid w:val="00C77E36"/>
    <w:rsid w:val="00C81323"/>
    <w:rsid w:val="00C81574"/>
    <w:rsid w:val="00C83F8A"/>
    <w:rsid w:val="00C856BA"/>
    <w:rsid w:val="00C8589A"/>
    <w:rsid w:val="00C867C6"/>
    <w:rsid w:val="00C870B8"/>
    <w:rsid w:val="00C87E82"/>
    <w:rsid w:val="00C908DD"/>
    <w:rsid w:val="00C90F0C"/>
    <w:rsid w:val="00C91318"/>
    <w:rsid w:val="00C93A76"/>
    <w:rsid w:val="00C93CA2"/>
    <w:rsid w:val="00C94203"/>
    <w:rsid w:val="00C97CBC"/>
    <w:rsid w:val="00CA0B92"/>
    <w:rsid w:val="00CA0EF3"/>
    <w:rsid w:val="00CA1879"/>
    <w:rsid w:val="00CA30FC"/>
    <w:rsid w:val="00CA3DBD"/>
    <w:rsid w:val="00CA4870"/>
    <w:rsid w:val="00CA6811"/>
    <w:rsid w:val="00CA764C"/>
    <w:rsid w:val="00CB03AB"/>
    <w:rsid w:val="00CB0BC1"/>
    <w:rsid w:val="00CB14E8"/>
    <w:rsid w:val="00CB2BE2"/>
    <w:rsid w:val="00CB2F6C"/>
    <w:rsid w:val="00CB369F"/>
    <w:rsid w:val="00CB392B"/>
    <w:rsid w:val="00CB70D7"/>
    <w:rsid w:val="00CB714E"/>
    <w:rsid w:val="00CC0664"/>
    <w:rsid w:val="00CC1047"/>
    <w:rsid w:val="00CC1282"/>
    <w:rsid w:val="00CC2250"/>
    <w:rsid w:val="00CC2C66"/>
    <w:rsid w:val="00CC2D86"/>
    <w:rsid w:val="00CC307A"/>
    <w:rsid w:val="00CC33D5"/>
    <w:rsid w:val="00CC4613"/>
    <w:rsid w:val="00CC60D6"/>
    <w:rsid w:val="00CC7A59"/>
    <w:rsid w:val="00CD2C94"/>
    <w:rsid w:val="00CD4221"/>
    <w:rsid w:val="00CD45BC"/>
    <w:rsid w:val="00CD6D7A"/>
    <w:rsid w:val="00CE1C7C"/>
    <w:rsid w:val="00CE2C73"/>
    <w:rsid w:val="00CE3F9F"/>
    <w:rsid w:val="00CE53F3"/>
    <w:rsid w:val="00CE7866"/>
    <w:rsid w:val="00CF01FB"/>
    <w:rsid w:val="00CF0E68"/>
    <w:rsid w:val="00CF29F2"/>
    <w:rsid w:val="00CF3E47"/>
    <w:rsid w:val="00CF445C"/>
    <w:rsid w:val="00CF47C9"/>
    <w:rsid w:val="00CF536D"/>
    <w:rsid w:val="00CF5934"/>
    <w:rsid w:val="00CF6091"/>
    <w:rsid w:val="00CF666A"/>
    <w:rsid w:val="00CF74B3"/>
    <w:rsid w:val="00D00AAB"/>
    <w:rsid w:val="00D01139"/>
    <w:rsid w:val="00D033A1"/>
    <w:rsid w:val="00D05127"/>
    <w:rsid w:val="00D062A3"/>
    <w:rsid w:val="00D110F9"/>
    <w:rsid w:val="00D1299E"/>
    <w:rsid w:val="00D1492E"/>
    <w:rsid w:val="00D1529B"/>
    <w:rsid w:val="00D155D2"/>
    <w:rsid w:val="00D160DA"/>
    <w:rsid w:val="00D2134C"/>
    <w:rsid w:val="00D224CA"/>
    <w:rsid w:val="00D23B9E"/>
    <w:rsid w:val="00D23F3D"/>
    <w:rsid w:val="00D27DC5"/>
    <w:rsid w:val="00D27ED6"/>
    <w:rsid w:val="00D304E5"/>
    <w:rsid w:val="00D31C47"/>
    <w:rsid w:val="00D31FE1"/>
    <w:rsid w:val="00D32660"/>
    <w:rsid w:val="00D33D2C"/>
    <w:rsid w:val="00D349EC"/>
    <w:rsid w:val="00D42224"/>
    <w:rsid w:val="00D42A92"/>
    <w:rsid w:val="00D45CF9"/>
    <w:rsid w:val="00D510A7"/>
    <w:rsid w:val="00D52539"/>
    <w:rsid w:val="00D52F6E"/>
    <w:rsid w:val="00D556AA"/>
    <w:rsid w:val="00D5634D"/>
    <w:rsid w:val="00D57F1D"/>
    <w:rsid w:val="00D616A6"/>
    <w:rsid w:val="00D6561E"/>
    <w:rsid w:val="00D66FCE"/>
    <w:rsid w:val="00D678DE"/>
    <w:rsid w:val="00D72084"/>
    <w:rsid w:val="00D733B5"/>
    <w:rsid w:val="00D73E0F"/>
    <w:rsid w:val="00D74434"/>
    <w:rsid w:val="00D752E3"/>
    <w:rsid w:val="00D77F75"/>
    <w:rsid w:val="00D800E7"/>
    <w:rsid w:val="00D81250"/>
    <w:rsid w:val="00D827DA"/>
    <w:rsid w:val="00D83204"/>
    <w:rsid w:val="00D87B40"/>
    <w:rsid w:val="00D87B50"/>
    <w:rsid w:val="00D90A02"/>
    <w:rsid w:val="00D91AE9"/>
    <w:rsid w:val="00D95043"/>
    <w:rsid w:val="00D96A20"/>
    <w:rsid w:val="00D96B83"/>
    <w:rsid w:val="00D9780F"/>
    <w:rsid w:val="00DA10D8"/>
    <w:rsid w:val="00DA30D7"/>
    <w:rsid w:val="00DA33C3"/>
    <w:rsid w:val="00DA5881"/>
    <w:rsid w:val="00DA63CE"/>
    <w:rsid w:val="00DB208D"/>
    <w:rsid w:val="00DB5132"/>
    <w:rsid w:val="00DC242F"/>
    <w:rsid w:val="00DC4298"/>
    <w:rsid w:val="00DC693C"/>
    <w:rsid w:val="00DC6EB9"/>
    <w:rsid w:val="00DD0783"/>
    <w:rsid w:val="00DD088C"/>
    <w:rsid w:val="00DD4EFE"/>
    <w:rsid w:val="00DD5D8C"/>
    <w:rsid w:val="00DD7C42"/>
    <w:rsid w:val="00DE0823"/>
    <w:rsid w:val="00DE17A0"/>
    <w:rsid w:val="00DE23E3"/>
    <w:rsid w:val="00DE45AE"/>
    <w:rsid w:val="00DE68B7"/>
    <w:rsid w:val="00DF12CE"/>
    <w:rsid w:val="00DF30C9"/>
    <w:rsid w:val="00DF376F"/>
    <w:rsid w:val="00DF69AF"/>
    <w:rsid w:val="00E01082"/>
    <w:rsid w:val="00E017BF"/>
    <w:rsid w:val="00E03B2D"/>
    <w:rsid w:val="00E057F6"/>
    <w:rsid w:val="00E0781B"/>
    <w:rsid w:val="00E11418"/>
    <w:rsid w:val="00E12822"/>
    <w:rsid w:val="00E13008"/>
    <w:rsid w:val="00E13DE1"/>
    <w:rsid w:val="00E22342"/>
    <w:rsid w:val="00E228C6"/>
    <w:rsid w:val="00E236EC"/>
    <w:rsid w:val="00E24995"/>
    <w:rsid w:val="00E249EB"/>
    <w:rsid w:val="00E25B18"/>
    <w:rsid w:val="00E27B68"/>
    <w:rsid w:val="00E3089C"/>
    <w:rsid w:val="00E31983"/>
    <w:rsid w:val="00E31EC7"/>
    <w:rsid w:val="00E320B6"/>
    <w:rsid w:val="00E332DB"/>
    <w:rsid w:val="00E33F6A"/>
    <w:rsid w:val="00E34C50"/>
    <w:rsid w:val="00E4294C"/>
    <w:rsid w:val="00E4406B"/>
    <w:rsid w:val="00E449BF"/>
    <w:rsid w:val="00E4654D"/>
    <w:rsid w:val="00E4655A"/>
    <w:rsid w:val="00E51034"/>
    <w:rsid w:val="00E52358"/>
    <w:rsid w:val="00E5247D"/>
    <w:rsid w:val="00E52D56"/>
    <w:rsid w:val="00E5511C"/>
    <w:rsid w:val="00E55B1A"/>
    <w:rsid w:val="00E61515"/>
    <w:rsid w:val="00E61F0D"/>
    <w:rsid w:val="00E74AA6"/>
    <w:rsid w:val="00E8159B"/>
    <w:rsid w:val="00E83102"/>
    <w:rsid w:val="00E837BA"/>
    <w:rsid w:val="00E8425C"/>
    <w:rsid w:val="00E852AD"/>
    <w:rsid w:val="00E86A27"/>
    <w:rsid w:val="00E910C9"/>
    <w:rsid w:val="00E94143"/>
    <w:rsid w:val="00E949C5"/>
    <w:rsid w:val="00E95756"/>
    <w:rsid w:val="00E95A9F"/>
    <w:rsid w:val="00E95EBE"/>
    <w:rsid w:val="00E95F15"/>
    <w:rsid w:val="00EA000C"/>
    <w:rsid w:val="00EA6868"/>
    <w:rsid w:val="00EB0C5B"/>
    <w:rsid w:val="00EB1885"/>
    <w:rsid w:val="00EB2B4E"/>
    <w:rsid w:val="00EB3C36"/>
    <w:rsid w:val="00EB55E8"/>
    <w:rsid w:val="00EB6FC9"/>
    <w:rsid w:val="00EC044E"/>
    <w:rsid w:val="00EC298A"/>
    <w:rsid w:val="00EC2B9A"/>
    <w:rsid w:val="00EC2EC1"/>
    <w:rsid w:val="00EC5029"/>
    <w:rsid w:val="00EC6457"/>
    <w:rsid w:val="00ED121D"/>
    <w:rsid w:val="00ED195B"/>
    <w:rsid w:val="00ED269E"/>
    <w:rsid w:val="00ED5632"/>
    <w:rsid w:val="00ED5949"/>
    <w:rsid w:val="00ED63D9"/>
    <w:rsid w:val="00ED6721"/>
    <w:rsid w:val="00ED701A"/>
    <w:rsid w:val="00ED7FB1"/>
    <w:rsid w:val="00ED7FF8"/>
    <w:rsid w:val="00EE0642"/>
    <w:rsid w:val="00EE14F3"/>
    <w:rsid w:val="00EE2AFB"/>
    <w:rsid w:val="00EE3F32"/>
    <w:rsid w:val="00EE6BFD"/>
    <w:rsid w:val="00EF2B39"/>
    <w:rsid w:val="00EF2BAB"/>
    <w:rsid w:val="00EF3F62"/>
    <w:rsid w:val="00F026CA"/>
    <w:rsid w:val="00F038CC"/>
    <w:rsid w:val="00F05A5E"/>
    <w:rsid w:val="00F11778"/>
    <w:rsid w:val="00F11927"/>
    <w:rsid w:val="00F12FCA"/>
    <w:rsid w:val="00F1541A"/>
    <w:rsid w:val="00F159B2"/>
    <w:rsid w:val="00F229CE"/>
    <w:rsid w:val="00F22FC8"/>
    <w:rsid w:val="00F245E5"/>
    <w:rsid w:val="00F25660"/>
    <w:rsid w:val="00F25670"/>
    <w:rsid w:val="00F31847"/>
    <w:rsid w:val="00F3380B"/>
    <w:rsid w:val="00F33FEA"/>
    <w:rsid w:val="00F34952"/>
    <w:rsid w:val="00F36CCA"/>
    <w:rsid w:val="00F41504"/>
    <w:rsid w:val="00F42AC0"/>
    <w:rsid w:val="00F42E09"/>
    <w:rsid w:val="00F438A8"/>
    <w:rsid w:val="00F4420A"/>
    <w:rsid w:val="00F449F4"/>
    <w:rsid w:val="00F46F94"/>
    <w:rsid w:val="00F5098A"/>
    <w:rsid w:val="00F513A3"/>
    <w:rsid w:val="00F51596"/>
    <w:rsid w:val="00F51737"/>
    <w:rsid w:val="00F549C3"/>
    <w:rsid w:val="00F56413"/>
    <w:rsid w:val="00F567E9"/>
    <w:rsid w:val="00F6185B"/>
    <w:rsid w:val="00F6285F"/>
    <w:rsid w:val="00F62F35"/>
    <w:rsid w:val="00F640FB"/>
    <w:rsid w:val="00F65250"/>
    <w:rsid w:val="00F65702"/>
    <w:rsid w:val="00F66A6C"/>
    <w:rsid w:val="00F711CD"/>
    <w:rsid w:val="00F713F9"/>
    <w:rsid w:val="00F719C9"/>
    <w:rsid w:val="00F74F25"/>
    <w:rsid w:val="00F750E6"/>
    <w:rsid w:val="00F75B5D"/>
    <w:rsid w:val="00F77D94"/>
    <w:rsid w:val="00F812C7"/>
    <w:rsid w:val="00F81E38"/>
    <w:rsid w:val="00F8499A"/>
    <w:rsid w:val="00F853F9"/>
    <w:rsid w:val="00F879C7"/>
    <w:rsid w:val="00F87FBC"/>
    <w:rsid w:val="00F9102B"/>
    <w:rsid w:val="00F914D3"/>
    <w:rsid w:val="00F930D3"/>
    <w:rsid w:val="00F97CA7"/>
    <w:rsid w:val="00FA1629"/>
    <w:rsid w:val="00FA1A35"/>
    <w:rsid w:val="00FA5007"/>
    <w:rsid w:val="00FA5509"/>
    <w:rsid w:val="00FA687B"/>
    <w:rsid w:val="00FB080C"/>
    <w:rsid w:val="00FB097D"/>
    <w:rsid w:val="00FB2A9C"/>
    <w:rsid w:val="00FB2FE9"/>
    <w:rsid w:val="00FB61D1"/>
    <w:rsid w:val="00FC0678"/>
    <w:rsid w:val="00FC3464"/>
    <w:rsid w:val="00FC578F"/>
    <w:rsid w:val="00FC57A1"/>
    <w:rsid w:val="00FC6CB9"/>
    <w:rsid w:val="00FC77FD"/>
    <w:rsid w:val="00FD003D"/>
    <w:rsid w:val="00FD0EE7"/>
    <w:rsid w:val="00FD14AF"/>
    <w:rsid w:val="00FD48BA"/>
    <w:rsid w:val="00FD4E12"/>
    <w:rsid w:val="00FD7216"/>
    <w:rsid w:val="00FE258F"/>
    <w:rsid w:val="00FE3804"/>
    <w:rsid w:val="00FF03A3"/>
    <w:rsid w:val="00FF52EB"/>
    <w:rsid w:val="00FF54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F2DB30"/>
  <w15:chartTrackingRefBased/>
  <w15:docId w15:val="{DF283E2D-ECEA-4263-B313-728A450F0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8DD"/>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ar"/>
    <w:uiPriority w:val="9"/>
    <w:qFormat/>
    <w:rsid w:val="009038DD"/>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9038DD"/>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9038DD"/>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9038DD"/>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9038DD"/>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9038DD"/>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9038DD"/>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9038DD"/>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9038DD"/>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038DD"/>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038DD"/>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038DD"/>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038DD"/>
    <w:rPr>
      <w:rFonts w:eastAsiaTheme="minorEastAsia"/>
      <w:b/>
      <w:bCs/>
      <w:sz w:val="28"/>
      <w:szCs w:val="28"/>
      <w:lang w:val="en-US"/>
    </w:rPr>
  </w:style>
  <w:style w:type="character" w:customStyle="1" w:styleId="Ttulo5Car">
    <w:name w:val="Título 5 Car"/>
    <w:basedOn w:val="Fuentedeprrafopredeter"/>
    <w:link w:val="Ttulo5"/>
    <w:uiPriority w:val="9"/>
    <w:semiHidden/>
    <w:rsid w:val="009038DD"/>
    <w:rPr>
      <w:rFonts w:eastAsiaTheme="minorEastAsia"/>
      <w:b/>
      <w:bCs/>
      <w:i/>
      <w:iCs/>
      <w:sz w:val="26"/>
      <w:szCs w:val="26"/>
      <w:lang w:val="en-US"/>
    </w:rPr>
  </w:style>
  <w:style w:type="character" w:customStyle="1" w:styleId="Ttulo6Car">
    <w:name w:val="Título 6 Car"/>
    <w:basedOn w:val="Fuentedeprrafopredeter"/>
    <w:link w:val="Ttulo6"/>
    <w:rsid w:val="009038DD"/>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038DD"/>
    <w:rPr>
      <w:rFonts w:eastAsiaTheme="minorEastAsia"/>
      <w:sz w:val="24"/>
      <w:szCs w:val="24"/>
      <w:lang w:val="en-US"/>
    </w:rPr>
  </w:style>
  <w:style w:type="character" w:customStyle="1" w:styleId="Ttulo8Car">
    <w:name w:val="Título 8 Car"/>
    <w:basedOn w:val="Fuentedeprrafopredeter"/>
    <w:link w:val="Ttulo8"/>
    <w:uiPriority w:val="9"/>
    <w:semiHidden/>
    <w:rsid w:val="009038DD"/>
    <w:rPr>
      <w:rFonts w:eastAsiaTheme="minorEastAsia"/>
      <w:i/>
      <w:iCs/>
      <w:sz w:val="24"/>
      <w:szCs w:val="24"/>
      <w:lang w:val="en-US"/>
    </w:rPr>
  </w:style>
  <w:style w:type="character" w:customStyle="1" w:styleId="Ttulo9Car">
    <w:name w:val="Título 9 Car"/>
    <w:basedOn w:val="Fuentedeprrafopredeter"/>
    <w:link w:val="Ttulo9"/>
    <w:uiPriority w:val="9"/>
    <w:semiHidden/>
    <w:rsid w:val="009038DD"/>
    <w:rPr>
      <w:rFonts w:asciiTheme="majorHAnsi" w:eastAsiaTheme="majorEastAsia" w:hAnsiTheme="majorHAnsi" w:cstheme="majorBidi"/>
      <w:lang w:val="en-US"/>
    </w:rPr>
  </w:style>
  <w:style w:type="paragraph" w:styleId="Textonotapie">
    <w:name w:val="footnote text"/>
    <w:basedOn w:val="Normal"/>
    <w:link w:val="TextonotapieCar"/>
    <w:uiPriority w:val="99"/>
    <w:semiHidden/>
    <w:unhideWhenUsed/>
    <w:rsid w:val="00172FBF"/>
  </w:style>
  <w:style w:type="character" w:customStyle="1" w:styleId="TextonotapieCar">
    <w:name w:val="Texto nota pie Car"/>
    <w:basedOn w:val="Fuentedeprrafopredeter"/>
    <w:link w:val="Textonotapie"/>
    <w:uiPriority w:val="99"/>
    <w:semiHidden/>
    <w:rsid w:val="00172FBF"/>
    <w:rPr>
      <w:rFonts w:ascii="Times New Roman" w:eastAsia="Times New Roman" w:hAnsi="Times New Roman" w:cs="Times New Roman"/>
      <w:sz w:val="20"/>
      <w:szCs w:val="20"/>
      <w:lang w:val="en-US"/>
    </w:rPr>
  </w:style>
  <w:style w:type="character" w:styleId="Refdenotaalpie">
    <w:name w:val="footnote reference"/>
    <w:basedOn w:val="Fuentedeprrafopredeter"/>
    <w:uiPriority w:val="99"/>
    <w:semiHidden/>
    <w:unhideWhenUsed/>
    <w:rsid w:val="00172FBF"/>
    <w:rPr>
      <w:vertAlign w:val="superscript"/>
    </w:rPr>
  </w:style>
  <w:style w:type="paragraph" w:styleId="Prrafodelista">
    <w:name w:val="List Paragraph"/>
    <w:basedOn w:val="Normal"/>
    <w:uiPriority w:val="34"/>
    <w:qFormat/>
    <w:rsid w:val="00A63E71"/>
    <w:pPr>
      <w:ind w:left="720"/>
      <w:contextualSpacing/>
    </w:p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
    <w:basedOn w:val="Normal"/>
    <w:link w:val="NormalWebCar"/>
    <w:uiPriority w:val="99"/>
    <w:unhideWhenUsed/>
    <w:qFormat/>
    <w:rsid w:val="00A63E71"/>
    <w:pPr>
      <w:spacing w:before="100" w:beforeAutospacing="1" w:after="100" w:afterAutospacing="1"/>
    </w:pPr>
    <w:rPr>
      <w:sz w:val="24"/>
      <w:szCs w:val="24"/>
      <w:lang w:val="es-MX" w:eastAsia="es-MX"/>
    </w:r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
    <w:basedOn w:val="Fuentedeprrafopredeter"/>
    <w:link w:val="NormalWeb"/>
    <w:uiPriority w:val="99"/>
    <w:rsid w:val="00A63E71"/>
    <w:rPr>
      <w:rFonts w:ascii="Times New Roman" w:eastAsia="Times New Roman" w:hAnsi="Times New Roman" w:cs="Times New Roman"/>
      <w:sz w:val="24"/>
      <w:szCs w:val="24"/>
      <w:lang w:eastAsia="es-MX"/>
    </w:rPr>
  </w:style>
  <w:style w:type="table" w:styleId="Tablaconcuadrcula">
    <w:name w:val="Table Grid"/>
    <w:basedOn w:val="Tablanormal"/>
    <w:uiPriority w:val="39"/>
    <w:rsid w:val="007F0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B4061"/>
    <w:pPr>
      <w:tabs>
        <w:tab w:val="center" w:pos="4419"/>
        <w:tab w:val="right" w:pos="8838"/>
      </w:tabs>
    </w:pPr>
  </w:style>
  <w:style w:type="character" w:customStyle="1" w:styleId="EncabezadoCar">
    <w:name w:val="Encabezado Car"/>
    <w:basedOn w:val="Fuentedeprrafopredeter"/>
    <w:link w:val="Encabezado"/>
    <w:uiPriority w:val="99"/>
    <w:rsid w:val="006B4061"/>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6B4061"/>
    <w:pPr>
      <w:tabs>
        <w:tab w:val="center" w:pos="4419"/>
        <w:tab w:val="right" w:pos="8838"/>
      </w:tabs>
    </w:pPr>
  </w:style>
  <w:style w:type="character" w:customStyle="1" w:styleId="PiedepginaCar">
    <w:name w:val="Pie de página Car"/>
    <w:basedOn w:val="Fuentedeprrafopredeter"/>
    <w:link w:val="Piedepgina"/>
    <w:uiPriority w:val="99"/>
    <w:rsid w:val="006B4061"/>
    <w:rPr>
      <w:rFonts w:ascii="Times New Roman" w:eastAsia="Times New Roman" w:hAnsi="Times New Roman" w:cs="Times New Roman"/>
      <w:sz w:val="20"/>
      <w:szCs w:val="20"/>
      <w:lang w:val="en-US"/>
    </w:rPr>
  </w:style>
  <w:style w:type="character" w:styleId="Hipervnculo">
    <w:name w:val="Hyperlink"/>
    <w:basedOn w:val="Fuentedeprrafopredeter"/>
    <w:uiPriority w:val="99"/>
    <w:unhideWhenUsed/>
    <w:rsid w:val="00832332"/>
    <w:rPr>
      <w:color w:val="0000FF"/>
      <w:u w:val="single"/>
    </w:rPr>
  </w:style>
  <w:style w:type="table" w:styleId="Tablaconcuadrcula6concolores">
    <w:name w:val="Grid Table 6 Colorful"/>
    <w:basedOn w:val="Tablanormal"/>
    <w:uiPriority w:val="51"/>
    <w:rsid w:val="00F719C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710F2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0F26"/>
    <w:rPr>
      <w:rFonts w:ascii="Segoe UI" w:eastAsia="Times New Roman" w:hAnsi="Segoe UI" w:cs="Segoe UI"/>
      <w:sz w:val="18"/>
      <w:szCs w:val="18"/>
      <w:lang w:val="en-US"/>
    </w:rPr>
  </w:style>
  <w:style w:type="table" w:styleId="Tabladecuadrcula4">
    <w:name w:val="Grid Table 4"/>
    <w:basedOn w:val="Tablanormal"/>
    <w:uiPriority w:val="49"/>
    <w:rsid w:val="00DA30D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277336"/>
    <w:rPr>
      <w:color w:val="605E5C"/>
      <w:shd w:val="clear" w:color="auto" w:fill="E1DFDD"/>
    </w:rPr>
  </w:style>
  <w:style w:type="character" w:styleId="Mencinsinresolver">
    <w:name w:val="Unresolved Mention"/>
    <w:basedOn w:val="Fuentedeprrafopredeter"/>
    <w:uiPriority w:val="99"/>
    <w:semiHidden/>
    <w:unhideWhenUsed/>
    <w:rsid w:val="005C12D3"/>
    <w:rPr>
      <w:color w:val="605E5C"/>
      <w:shd w:val="clear" w:color="auto" w:fill="E1DFDD"/>
    </w:rPr>
  </w:style>
  <w:style w:type="character" w:customStyle="1" w:styleId="textexposedshow">
    <w:name w:val="text_exposed_show"/>
    <w:basedOn w:val="Fuentedeprrafopredeter"/>
    <w:rsid w:val="00583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400">
      <w:bodyDiv w:val="1"/>
      <w:marLeft w:val="0"/>
      <w:marRight w:val="0"/>
      <w:marTop w:val="0"/>
      <w:marBottom w:val="0"/>
      <w:divBdr>
        <w:top w:val="none" w:sz="0" w:space="0" w:color="auto"/>
        <w:left w:val="none" w:sz="0" w:space="0" w:color="auto"/>
        <w:bottom w:val="none" w:sz="0" w:space="0" w:color="auto"/>
        <w:right w:val="none" w:sz="0" w:space="0" w:color="auto"/>
      </w:divBdr>
    </w:div>
    <w:div w:id="244074756">
      <w:bodyDiv w:val="1"/>
      <w:marLeft w:val="0"/>
      <w:marRight w:val="0"/>
      <w:marTop w:val="0"/>
      <w:marBottom w:val="0"/>
      <w:divBdr>
        <w:top w:val="none" w:sz="0" w:space="0" w:color="auto"/>
        <w:left w:val="none" w:sz="0" w:space="0" w:color="auto"/>
        <w:bottom w:val="none" w:sz="0" w:space="0" w:color="auto"/>
        <w:right w:val="none" w:sz="0" w:space="0" w:color="auto"/>
      </w:divBdr>
    </w:div>
    <w:div w:id="254748011">
      <w:bodyDiv w:val="1"/>
      <w:marLeft w:val="0"/>
      <w:marRight w:val="0"/>
      <w:marTop w:val="0"/>
      <w:marBottom w:val="0"/>
      <w:divBdr>
        <w:top w:val="none" w:sz="0" w:space="0" w:color="auto"/>
        <w:left w:val="none" w:sz="0" w:space="0" w:color="auto"/>
        <w:bottom w:val="none" w:sz="0" w:space="0" w:color="auto"/>
        <w:right w:val="none" w:sz="0" w:space="0" w:color="auto"/>
      </w:divBdr>
    </w:div>
    <w:div w:id="505556913">
      <w:bodyDiv w:val="1"/>
      <w:marLeft w:val="0"/>
      <w:marRight w:val="0"/>
      <w:marTop w:val="0"/>
      <w:marBottom w:val="0"/>
      <w:divBdr>
        <w:top w:val="none" w:sz="0" w:space="0" w:color="auto"/>
        <w:left w:val="none" w:sz="0" w:space="0" w:color="auto"/>
        <w:bottom w:val="none" w:sz="0" w:space="0" w:color="auto"/>
        <w:right w:val="none" w:sz="0" w:space="0" w:color="auto"/>
      </w:divBdr>
    </w:div>
    <w:div w:id="825128432">
      <w:bodyDiv w:val="1"/>
      <w:marLeft w:val="0"/>
      <w:marRight w:val="0"/>
      <w:marTop w:val="0"/>
      <w:marBottom w:val="0"/>
      <w:divBdr>
        <w:top w:val="none" w:sz="0" w:space="0" w:color="auto"/>
        <w:left w:val="none" w:sz="0" w:space="0" w:color="auto"/>
        <w:bottom w:val="none" w:sz="0" w:space="0" w:color="auto"/>
        <w:right w:val="none" w:sz="0" w:space="0" w:color="auto"/>
      </w:divBdr>
    </w:div>
    <w:div w:id="1565068133">
      <w:bodyDiv w:val="1"/>
      <w:marLeft w:val="0"/>
      <w:marRight w:val="0"/>
      <w:marTop w:val="0"/>
      <w:marBottom w:val="0"/>
      <w:divBdr>
        <w:top w:val="none" w:sz="0" w:space="0" w:color="auto"/>
        <w:left w:val="none" w:sz="0" w:space="0" w:color="auto"/>
        <w:bottom w:val="none" w:sz="0" w:space="0" w:color="auto"/>
        <w:right w:val="none" w:sz="0" w:space="0" w:color="auto"/>
      </w:divBdr>
    </w:div>
    <w:div w:id="1676028510">
      <w:bodyDiv w:val="1"/>
      <w:marLeft w:val="0"/>
      <w:marRight w:val="0"/>
      <w:marTop w:val="0"/>
      <w:marBottom w:val="0"/>
      <w:divBdr>
        <w:top w:val="none" w:sz="0" w:space="0" w:color="auto"/>
        <w:left w:val="none" w:sz="0" w:space="0" w:color="auto"/>
        <w:bottom w:val="none" w:sz="0" w:space="0" w:color="auto"/>
        <w:right w:val="none" w:sz="0" w:space="0" w:color="auto"/>
      </w:divBdr>
    </w:div>
    <w:div w:id="1801991526">
      <w:bodyDiv w:val="1"/>
      <w:marLeft w:val="0"/>
      <w:marRight w:val="0"/>
      <w:marTop w:val="0"/>
      <w:marBottom w:val="0"/>
      <w:divBdr>
        <w:top w:val="none" w:sz="0" w:space="0" w:color="auto"/>
        <w:left w:val="none" w:sz="0" w:space="0" w:color="auto"/>
        <w:bottom w:val="none" w:sz="0" w:space="0" w:color="auto"/>
        <w:right w:val="none" w:sz="0" w:space="0" w:color="auto"/>
      </w:divBdr>
    </w:div>
    <w:div w:id="1854303160">
      <w:bodyDiv w:val="1"/>
      <w:marLeft w:val="0"/>
      <w:marRight w:val="0"/>
      <w:marTop w:val="0"/>
      <w:marBottom w:val="0"/>
      <w:divBdr>
        <w:top w:val="none" w:sz="0" w:space="0" w:color="auto"/>
        <w:left w:val="none" w:sz="0" w:space="0" w:color="auto"/>
        <w:bottom w:val="none" w:sz="0" w:space="0" w:color="auto"/>
        <w:right w:val="none" w:sz="0" w:space="0" w:color="auto"/>
      </w:divBdr>
    </w:div>
    <w:div w:id="210537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acontraportada.com.m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acebook.com/story.php?story_fbid=1716411911795107&amp;id=318934671542845&amp;sfn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acebook.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24795-CD1F-4D85-8436-4961C6C7F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4700</Words>
  <Characters>25851</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1</dc:creator>
  <cp:keywords/>
  <dc:description/>
  <cp:lastModifiedBy>JESUS OCIEL BAENA SAUCEDO</cp:lastModifiedBy>
  <cp:revision>2</cp:revision>
  <cp:lastPrinted>2019-05-31T18:28:00Z</cp:lastPrinted>
  <dcterms:created xsi:type="dcterms:W3CDTF">2019-06-05T19:20:00Z</dcterms:created>
  <dcterms:modified xsi:type="dcterms:W3CDTF">2019-06-05T19:20:00Z</dcterms:modified>
</cp:coreProperties>
</file>